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875D2" w14:textId="77777777" w:rsidR="008E1127" w:rsidRPr="00715107" w:rsidRDefault="008E1127" w:rsidP="008E1127">
      <w:pPr>
        <w:rPr>
          <w:b/>
          <w:bCs/>
          <w:sz w:val="24"/>
          <w:szCs w:val="24"/>
        </w:rPr>
      </w:pPr>
    </w:p>
    <w:p w14:paraId="48718810" w14:textId="77777777" w:rsidR="00F659B0" w:rsidRPr="00715107" w:rsidRDefault="00234DB3" w:rsidP="008E1127">
      <w:pPr>
        <w:rPr>
          <w:sz w:val="24"/>
          <w:szCs w:val="24"/>
        </w:rPr>
      </w:pPr>
      <w:r w:rsidRPr="00715107">
        <w:rPr>
          <w:b/>
          <w:bCs/>
          <w:sz w:val="24"/>
          <w:szCs w:val="24"/>
        </w:rPr>
        <w:t xml:space="preserve">Directions: </w:t>
      </w:r>
      <w:r w:rsidRPr="00715107">
        <w:rPr>
          <w:sz w:val="24"/>
          <w:szCs w:val="24"/>
        </w:rPr>
        <w:t xml:space="preserve">You may, but are not required to, use this template in preparing an audit response plan. Content </w:t>
      </w:r>
      <w:proofErr w:type="gramStart"/>
      <w:r w:rsidRPr="00715107">
        <w:rPr>
          <w:sz w:val="24"/>
          <w:szCs w:val="24"/>
        </w:rPr>
        <w:t>entered into</w:t>
      </w:r>
      <w:proofErr w:type="gramEnd"/>
      <w:r w:rsidRPr="00715107">
        <w:rPr>
          <w:sz w:val="24"/>
          <w:szCs w:val="24"/>
        </w:rPr>
        <w:t xml:space="preserve"> the template should be transferred to the organization’s official letterhead before it is submitted. </w:t>
      </w:r>
    </w:p>
    <w:p w14:paraId="17B4919D" w14:textId="52B8F2A7" w:rsidR="00F659B0" w:rsidRPr="00715107" w:rsidRDefault="00234DB3" w:rsidP="008E1127">
      <w:pPr>
        <w:rPr>
          <w:sz w:val="24"/>
          <w:szCs w:val="24"/>
        </w:rPr>
      </w:pPr>
      <w:r w:rsidRPr="00715107">
        <w:rPr>
          <w:sz w:val="24"/>
          <w:szCs w:val="24"/>
        </w:rPr>
        <w:t>Generally, the audit response begins with a letter from the Chief Officer</w:t>
      </w:r>
      <w:r w:rsidR="00BA6132">
        <w:rPr>
          <w:sz w:val="24"/>
          <w:szCs w:val="24"/>
        </w:rPr>
        <w:t xml:space="preserve"> who</w:t>
      </w:r>
      <w:r w:rsidRPr="00715107">
        <w:rPr>
          <w:sz w:val="24"/>
          <w:szCs w:val="24"/>
        </w:rPr>
        <w:t xml:space="preserve"> respond</w:t>
      </w:r>
      <w:r w:rsidR="00BA6132">
        <w:rPr>
          <w:sz w:val="24"/>
          <w:szCs w:val="24"/>
        </w:rPr>
        <w:t>s</w:t>
      </w:r>
      <w:r w:rsidRPr="00715107">
        <w:rPr>
          <w:sz w:val="24"/>
          <w:szCs w:val="24"/>
        </w:rPr>
        <w:t xml:space="preserve"> to the findings of the audit. Then, </w:t>
      </w:r>
      <w:r w:rsidR="008E1127" w:rsidRPr="00715107">
        <w:rPr>
          <w:sz w:val="24"/>
          <w:szCs w:val="24"/>
        </w:rPr>
        <w:t xml:space="preserve">each recommendation </w:t>
      </w:r>
      <w:r w:rsidR="008E1127" w:rsidRPr="00715107">
        <w:rPr>
          <w:b/>
          <w:bCs/>
          <w:sz w:val="24"/>
          <w:szCs w:val="24"/>
        </w:rPr>
        <w:t xml:space="preserve">must </w:t>
      </w:r>
      <w:r w:rsidR="008E1127" w:rsidRPr="00715107">
        <w:rPr>
          <w:sz w:val="24"/>
          <w:szCs w:val="24"/>
        </w:rPr>
        <w:t xml:space="preserve">be addressed according to the structure outlined in </w:t>
      </w:r>
      <w:r w:rsidR="008E1127" w:rsidRPr="00715107">
        <w:rPr>
          <w:b/>
          <w:bCs/>
          <w:sz w:val="24"/>
          <w:szCs w:val="24"/>
        </w:rPr>
        <w:t>Utah Code</w:t>
      </w:r>
      <w:r w:rsidR="008E1127" w:rsidRPr="00715107">
        <w:rPr>
          <w:sz w:val="24"/>
          <w:szCs w:val="24"/>
        </w:rPr>
        <w:t>,</w:t>
      </w:r>
      <w:r w:rsidR="001B13EE">
        <w:rPr>
          <w:rStyle w:val="FootnoteReference"/>
          <w:sz w:val="24"/>
          <w:szCs w:val="24"/>
        </w:rPr>
        <w:footnoteReference w:id="1"/>
      </w:r>
      <w:r w:rsidR="008E1127" w:rsidRPr="00715107">
        <w:rPr>
          <w:sz w:val="24"/>
          <w:szCs w:val="24"/>
        </w:rPr>
        <w:t xml:space="preserve"> which is described </w:t>
      </w:r>
      <w:r w:rsidR="00F659B0" w:rsidRPr="00715107">
        <w:rPr>
          <w:sz w:val="24"/>
          <w:szCs w:val="24"/>
        </w:rPr>
        <w:t>below:</w:t>
      </w:r>
    </w:p>
    <w:p w14:paraId="5F0F6CAC" w14:textId="02795448" w:rsidR="00234DB3" w:rsidRPr="00715107" w:rsidRDefault="00F659B0" w:rsidP="008E1127">
      <w:pPr>
        <w:rPr>
          <w:sz w:val="24"/>
          <w:szCs w:val="24"/>
        </w:rPr>
      </w:pPr>
      <w:r w:rsidRPr="00715107">
        <w:rPr>
          <w:sz w:val="24"/>
          <w:szCs w:val="24"/>
          <w:u w:val="single"/>
        </w:rPr>
        <w:t>Audit Response Plan:</w:t>
      </w:r>
      <w:r w:rsidR="008E1127" w:rsidRPr="00715107">
        <w:rPr>
          <w:sz w:val="24"/>
          <w:szCs w:val="24"/>
        </w:rPr>
        <w:t xml:space="preserve"> </w:t>
      </w:r>
    </w:p>
    <w:p w14:paraId="42CB7055" w14:textId="7E0B88B6" w:rsidR="008E1127" w:rsidRPr="007311E4" w:rsidRDefault="002001E4" w:rsidP="008E1127">
      <w:pPr>
        <w:rPr>
          <w:sz w:val="24"/>
          <w:szCs w:val="24"/>
        </w:rPr>
      </w:pPr>
      <w:r w:rsidRPr="00715107">
        <w:rPr>
          <w:b/>
          <w:bCs/>
          <w:sz w:val="24"/>
          <w:szCs w:val="24"/>
        </w:rPr>
        <w:t>Utah Code</w:t>
      </w:r>
      <w:r w:rsidRPr="00715107">
        <w:rPr>
          <w:sz w:val="24"/>
          <w:szCs w:val="24"/>
        </w:rPr>
        <w:t xml:space="preserve"> requires that </w:t>
      </w:r>
      <w:r w:rsidRPr="00715107">
        <w:rPr>
          <w:sz w:val="24"/>
          <w:szCs w:val="24"/>
          <w:u w:val="single"/>
        </w:rPr>
        <w:t>each recommendation</w:t>
      </w:r>
      <w:r w:rsidRPr="00715107">
        <w:rPr>
          <w:sz w:val="24"/>
          <w:szCs w:val="24"/>
        </w:rPr>
        <w:t xml:space="preserve"> from the audit report is addressed in the audit response plan. The response must include </w:t>
      </w:r>
      <w:r w:rsidRPr="00BA6132">
        <w:rPr>
          <w:sz w:val="24"/>
          <w:szCs w:val="24"/>
        </w:rPr>
        <w:t>at least</w:t>
      </w:r>
      <w:r w:rsidRPr="00715107">
        <w:rPr>
          <w:sz w:val="24"/>
          <w:szCs w:val="24"/>
        </w:rPr>
        <w:t xml:space="preserve"> the following information</w:t>
      </w:r>
      <w:r w:rsidR="00BA6132">
        <w:rPr>
          <w:sz w:val="24"/>
          <w:szCs w:val="24"/>
        </w:rPr>
        <w:t xml:space="preserve"> </w:t>
      </w:r>
      <w:r w:rsidR="00BA6132" w:rsidRPr="007311E4">
        <w:rPr>
          <w:sz w:val="24"/>
          <w:szCs w:val="24"/>
        </w:rPr>
        <w:t>for each recommendation</w:t>
      </w:r>
      <w:r w:rsidRPr="007311E4">
        <w:rPr>
          <w:sz w:val="24"/>
          <w:szCs w:val="24"/>
        </w:rPr>
        <w:t>:</w:t>
      </w:r>
    </w:p>
    <w:p w14:paraId="5346235D" w14:textId="685644BC" w:rsidR="002001E4" w:rsidRPr="007311E4" w:rsidRDefault="002001E4" w:rsidP="00F659B0">
      <w:pPr>
        <w:pStyle w:val="ListParagraph"/>
        <w:numPr>
          <w:ilvl w:val="0"/>
          <w:numId w:val="1"/>
        </w:numPr>
        <w:ind w:left="720"/>
        <w:rPr>
          <w:color w:val="3A3A3A" w:themeColor="text1"/>
          <w:sz w:val="24"/>
          <w:szCs w:val="24"/>
        </w:rPr>
      </w:pPr>
      <w:r w:rsidRPr="007311E4">
        <w:rPr>
          <w:color w:val="3A3A3A" w:themeColor="text1"/>
          <w:sz w:val="24"/>
          <w:szCs w:val="24"/>
        </w:rPr>
        <w:t>A description of how the entity will implement the recommendation,</w:t>
      </w:r>
    </w:p>
    <w:p w14:paraId="6D83EA4A" w14:textId="2B624D26" w:rsidR="00564230" w:rsidRPr="007311E4" w:rsidRDefault="00564230" w:rsidP="00F659B0">
      <w:pPr>
        <w:pStyle w:val="ListParagraph"/>
        <w:numPr>
          <w:ilvl w:val="0"/>
          <w:numId w:val="1"/>
        </w:numPr>
        <w:ind w:left="720"/>
        <w:rPr>
          <w:color w:val="3A3A3A" w:themeColor="text1"/>
          <w:sz w:val="24"/>
          <w:szCs w:val="24"/>
        </w:rPr>
      </w:pPr>
      <w:r w:rsidRPr="007311E4">
        <w:rPr>
          <w:color w:val="3A3A3A" w:themeColor="text1"/>
          <w:sz w:val="24"/>
          <w:szCs w:val="24"/>
        </w:rPr>
        <w:t>Identif</w:t>
      </w:r>
      <w:r w:rsidR="009E2618" w:rsidRPr="007311E4">
        <w:rPr>
          <w:color w:val="3A3A3A" w:themeColor="text1"/>
          <w:sz w:val="24"/>
          <w:szCs w:val="24"/>
        </w:rPr>
        <w:t>ication of</w:t>
      </w:r>
      <w:r w:rsidRPr="007311E4">
        <w:rPr>
          <w:color w:val="3A3A3A" w:themeColor="text1"/>
          <w:sz w:val="24"/>
          <w:szCs w:val="24"/>
        </w:rPr>
        <w:t xml:space="preserve"> documentation</w:t>
      </w:r>
      <w:r w:rsidR="001028D4" w:rsidRPr="007311E4">
        <w:rPr>
          <w:color w:val="3A3A3A" w:themeColor="text1"/>
          <w:sz w:val="24"/>
          <w:szCs w:val="24"/>
        </w:rPr>
        <w:t xml:space="preserve"> that will be used to validate the implementation status</w:t>
      </w:r>
      <w:r w:rsidR="00B03A3C" w:rsidRPr="007311E4">
        <w:rPr>
          <w:color w:val="3A3A3A" w:themeColor="text1"/>
          <w:sz w:val="24"/>
          <w:szCs w:val="24"/>
        </w:rPr>
        <w:t xml:space="preserve"> of the recommendation</w:t>
      </w:r>
      <w:r w:rsidRPr="007311E4">
        <w:rPr>
          <w:color w:val="3A3A3A" w:themeColor="text1"/>
          <w:sz w:val="24"/>
          <w:szCs w:val="24"/>
        </w:rPr>
        <w:t>,</w:t>
      </w:r>
    </w:p>
    <w:p w14:paraId="44C7930E" w14:textId="4D9D2507" w:rsidR="002001E4" w:rsidRPr="00715107" w:rsidRDefault="002001E4" w:rsidP="00F659B0">
      <w:pPr>
        <w:pStyle w:val="ListParagraph"/>
        <w:numPr>
          <w:ilvl w:val="0"/>
          <w:numId w:val="1"/>
        </w:numPr>
        <w:ind w:left="720"/>
        <w:rPr>
          <w:color w:val="3A3A3A" w:themeColor="text1"/>
          <w:sz w:val="24"/>
          <w:szCs w:val="24"/>
        </w:rPr>
      </w:pPr>
      <w:r w:rsidRPr="00715107">
        <w:rPr>
          <w:color w:val="3A3A3A" w:themeColor="text1"/>
          <w:sz w:val="24"/>
          <w:szCs w:val="24"/>
        </w:rPr>
        <w:t xml:space="preserve">Identification of the individual who is responsible for implementing the recommendation, </w:t>
      </w:r>
    </w:p>
    <w:p w14:paraId="37616BFC" w14:textId="2CE12A5D" w:rsidR="002001E4" w:rsidRPr="00715107" w:rsidRDefault="002001E4" w:rsidP="00F659B0">
      <w:pPr>
        <w:pStyle w:val="ListParagraph"/>
        <w:numPr>
          <w:ilvl w:val="0"/>
          <w:numId w:val="1"/>
        </w:numPr>
        <w:ind w:left="720"/>
        <w:rPr>
          <w:color w:val="3A3A3A" w:themeColor="text1"/>
          <w:sz w:val="24"/>
          <w:szCs w:val="24"/>
        </w:rPr>
      </w:pPr>
      <w:r w:rsidRPr="00715107">
        <w:rPr>
          <w:color w:val="3A3A3A" w:themeColor="text1"/>
          <w:sz w:val="24"/>
          <w:szCs w:val="24"/>
        </w:rPr>
        <w:t>A timetable that identifies benchmarks</w:t>
      </w:r>
      <w:r w:rsidR="00BA6132">
        <w:rPr>
          <w:color w:val="3A3A3A" w:themeColor="text1"/>
          <w:sz w:val="24"/>
          <w:szCs w:val="24"/>
        </w:rPr>
        <w:t xml:space="preserve"> (milestones)</w:t>
      </w:r>
      <w:r w:rsidRPr="00715107">
        <w:rPr>
          <w:color w:val="3A3A3A" w:themeColor="text1"/>
          <w:sz w:val="24"/>
          <w:szCs w:val="24"/>
        </w:rPr>
        <w:t xml:space="preserve"> for the entity to implement the recommendation, and</w:t>
      </w:r>
    </w:p>
    <w:p w14:paraId="2F786B9A" w14:textId="76B2EF1D" w:rsidR="002001E4" w:rsidRPr="00715107" w:rsidRDefault="002001E4" w:rsidP="00F659B0">
      <w:pPr>
        <w:pStyle w:val="ListParagraph"/>
        <w:numPr>
          <w:ilvl w:val="0"/>
          <w:numId w:val="1"/>
        </w:numPr>
        <w:ind w:left="720"/>
        <w:rPr>
          <w:color w:val="3A3A3A" w:themeColor="text1"/>
          <w:sz w:val="24"/>
          <w:szCs w:val="24"/>
        </w:rPr>
      </w:pPr>
      <w:r w:rsidRPr="00715107">
        <w:rPr>
          <w:color w:val="3A3A3A" w:themeColor="text1"/>
          <w:sz w:val="24"/>
          <w:szCs w:val="24"/>
        </w:rPr>
        <w:t xml:space="preserve">An anticipated deadline by which the entity will fully implement the recommendation. </w:t>
      </w:r>
    </w:p>
    <w:p w14:paraId="3E77211B" w14:textId="30F966EE" w:rsidR="002001E4" w:rsidRPr="00715107" w:rsidRDefault="002001E4" w:rsidP="002001E4">
      <w:pPr>
        <w:rPr>
          <w:sz w:val="24"/>
          <w:szCs w:val="24"/>
        </w:rPr>
      </w:pPr>
      <w:r w:rsidRPr="00715107">
        <w:rPr>
          <w:sz w:val="24"/>
          <w:szCs w:val="24"/>
        </w:rPr>
        <w:t>If the chief officer objects to implementing a recommendation, the response plan must</w:t>
      </w:r>
      <w:r w:rsidR="00F659B0" w:rsidRPr="00715107">
        <w:rPr>
          <w:sz w:val="24"/>
          <w:szCs w:val="24"/>
        </w:rPr>
        <w:t xml:space="preserve"> include the following information</w:t>
      </w:r>
      <w:r w:rsidR="00BA6132">
        <w:rPr>
          <w:sz w:val="24"/>
          <w:szCs w:val="24"/>
        </w:rPr>
        <w:t xml:space="preserve"> for each recommendation that is disagreed with</w:t>
      </w:r>
      <w:r w:rsidRPr="00715107">
        <w:rPr>
          <w:sz w:val="24"/>
          <w:szCs w:val="24"/>
        </w:rPr>
        <w:t>:</w:t>
      </w:r>
    </w:p>
    <w:p w14:paraId="7B3DEAD0" w14:textId="4CF0C83B" w:rsidR="002001E4" w:rsidRPr="00715107" w:rsidRDefault="00F659B0" w:rsidP="00F659B0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715107">
        <w:rPr>
          <w:sz w:val="24"/>
          <w:szCs w:val="24"/>
        </w:rPr>
        <w:t xml:space="preserve">An </w:t>
      </w:r>
      <w:r w:rsidR="002001E4" w:rsidRPr="00715107">
        <w:rPr>
          <w:sz w:val="24"/>
          <w:szCs w:val="24"/>
        </w:rPr>
        <w:t>expla</w:t>
      </w:r>
      <w:r w:rsidRPr="00715107">
        <w:rPr>
          <w:sz w:val="24"/>
          <w:szCs w:val="24"/>
        </w:rPr>
        <w:t>nation of</w:t>
      </w:r>
      <w:r w:rsidR="002001E4" w:rsidRPr="00715107">
        <w:rPr>
          <w:sz w:val="24"/>
          <w:szCs w:val="24"/>
        </w:rPr>
        <w:t xml:space="preserve"> the basis for the objection,</w:t>
      </w:r>
    </w:p>
    <w:p w14:paraId="11661DE2" w14:textId="4E5553FD" w:rsidR="002001E4" w:rsidRPr="00715107" w:rsidRDefault="00F659B0" w:rsidP="00F659B0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715107">
        <w:rPr>
          <w:sz w:val="24"/>
          <w:szCs w:val="24"/>
        </w:rPr>
        <w:t>I</w:t>
      </w:r>
      <w:r w:rsidR="002001E4" w:rsidRPr="00715107">
        <w:rPr>
          <w:sz w:val="24"/>
          <w:szCs w:val="24"/>
        </w:rPr>
        <w:t>dentif</w:t>
      </w:r>
      <w:r w:rsidRPr="00715107">
        <w:rPr>
          <w:sz w:val="24"/>
          <w:szCs w:val="24"/>
        </w:rPr>
        <w:t>ication of</w:t>
      </w:r>
      <w:r w:rsidR="002001E4" w:rsidRPr="00715107">
        <w:rPr>
          <w:sz w:val="24"/>
          <w:szCs w:val="24"/>
        </w:rPr>
        <w:t xml:space="preserve"> an </w:t>
      </w:r>
      <w:r w:rsidR="002001E4" w:rsidRPr="00715107">
        <w:rPr>
          <w:b/>
          <w:bCs/>
          <w:sz w:val="24"/>
          <w:szCs w:val="24"/>
        </w:rPr>
        <w:t>alternative action</w:t>
      </w:r>
      <w:r w:rsidR="002001E4" w:rsidRPr="00715107">
        <w:rPr>
          <w:sz w:val="24"/>
          <w:szCs w:val="24"/>
        </w:rPr>
        <w:t xml:space="preserve"> that the entity will implement, including the same information required for each recommendation</w:t>
      </w:r>
      <w:r w:rsidRPr="00715107">
        <w:rPr>
          <w:sz w:val="24"/>
          <w:szCs w:val="24"/>
        </w:rPr>
        <w:t xml:space="preserve"> listed above</w:t>
      </w:r>
      <w:r w:rsidR="002001E4" w:rsidRPr="00715107">
        <w:rPr>
          <w:sz w:val="24"/>
          <w:szCs w:val="24"/>
        </w:rPr>
        <w:t xml:space="preserve">, </w:t>
      </w:r>
      <w:r w:rsidR="002001E4" w:rsidRPr="000E4F33">
        <w:rPr>
          <w:b/>
          <w:bCs/>
          <w:sz w:val="24"/>
          <w:szCs w:val="24"/>
        </w:rPr>
        <w:t>or</w:t>
      </w:r>
    </w:p>
    <w:p w14:paraId="1595255F" w14:textId="15FCC82A" w:rsidR="002001E4" w:rsidRPr="00715107" w:rsidRDefault="00F659B0" w:rsidP="00F659B0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715107">
        <w:rPr>
          <w:sz w:val="24"/>
          <w:szCs w:val="24"/>
        </w:rPr>
        <w:t xml:space="preserve">Specification that </w:t>
      </w:r>
      <w:bookmarkStart w:id="0" w:name="_Hlk160190273"/>
      <w:r w:rsidRPr="00715107">
        <w:rPr>
          <w:sz w:val="24"/>
          <w:szCs w:val="24"/>
        </w:rPr>
        <w:t>the</w:t>
      </w:r>
      <w:r w:rsidR="002001E4" w:rsidRPr="00715107">
        <w:rPr>
          <w:sz w:val="24"/>
          <w:szCs w:val="24"/>
        </w:rPr>
        <w:t xml:space="preserve"> organization will not implement the recommendation or </w:t>
      </w:r>
      <w:r w:rsidR="00901094">
        <w:rPr>
          <w:sz w:val="24"/>
          <w:szCs w:val="24"/>
        </w:rPr>
        <w:t xml:space="preserve">an </w:t>
      </w:r>
      <w:r w:rsidR="002001E4" w:rsidRPr="00715107">
        <w:rPr>
          <w:sz w:val="24"/>
          <w:szCs w:val="24"/>
        </w:rPr>
        <w:t>alternative action.</w:t>
      </w:r>
    </w:p>
    <w:bookmarkEnd w:id="0"/>
    <w:p w14:paraId="1C8D3F56" w14:textId="1FB6D535" w:rsidR="002001E4" w:rsidRPr="00715107" w:rsidRDefault="002001E4" w:rsidP="002001E4">
      <w:pPr>
        <w:rPr>
          <w:sz w:val="24"/>
          <w:szCs w:val="24"/>
        </w:rPr>
      </w:pPr>
      <w:r w:rsidRPr="00715107">
        <w:rPr>
          <w:sz w:val="24"/>
          <w:szCs w:val="24"/>
        </w:rPr>
        <w:t>The Chief Officer then signs and submits the response plan to the Office of the Legislative Auditor General on the organization’s letterhead</w:t>
      </w:r>
      <w:r w:rsidR="00F659B0" w:rsidRPr="00715107">
        <w:rPr>
          <w:sz w:val="24"/>
          <w:szCs w:val="24"/>
        </w:rPr>
        <w:t>.</w:t>
      </w:r>
    </w:p>
    <w:p w14:paraId="71C82432" w14:textId="43E9ADF6" w:rsidR="00F659B0" w:rsidRDefault="00F659B0" w:rsidP="002001E4">
      <w:pPr>
        <w:rPr>
          <w:sz w:val="24"/>
          <w:szCs w:val="24"/>
        </w:rPr>
      </w:pPr>
      <w:r w:rsidRPr="00715107">
        <w:rPr>
          <w:sz w:val="24"/>
          <w:szCs w:val="24"/>
        </w:rPr>
        <w:t xml:space="preserve">If you have any questions, please contact the audit team that you worked with during the course of the </w:t>
      </w:r>
      <w:proofErr w:type="gramStart"/>
      <w:r w:rsidRPr="00715107">
        <w:rPr>
          <w:sz w:val="24"/>
          <w:szCs w:val="24"/>
        </w:rPr>
        <w:t>audit</w:t>
      </w:r>
      <w:proofErr w:type="gramEnd"/>
      <w:r w:rsidRPr="00715107">
        <w:rPr>
          <w:sz w:val="24"/>
          <w:szCs w:val="24"/>
        </w:rPr>
        <w:t xml:space="preserve"> and they will assist you.</w:t>
      </w:r>
    </w:p>
    <w:p w14:paraId="2480FDB3" w14:textId="77777777" w:rsidR="009E2618" w:rsidRPr="00715107" w:rsidRDefault="009E2618" w:rsidP="002001E4">
      <w:pPr>
        <w:rPr>
          <w:sz w:val="24"/>
          <w:szCs w:val="24"/>
        </w:rPr>
      </w:pPr>
    </w:p>
    <w:p w14:paraId="63A6E283" w14:textId="704E2E51" w:rsidR="00EA1867" w:rsidRPr="00715107" w:rsidRDefault="00DB0BC6" w:rsidP="00EA1867">
      <w:pPr>
        <w:pStyle w:val="Heading1"/>
        <w:rPr>
          <w:sz w:val="24"/>
          <w:szCs w:val="24"/>
        </w:rPr>
      </w:pPr>
      <w:r w:rsidRPr="00715107">
        <w:rPr>
          <w:sz w:val="24"/>
          <w:szCs w:val="24"/>
        </w:rPr>
        <w:lastRenderedPageBreak/>
        <w:t>&lt;Official</w:t>
      </w:r>
      <w:r w:rsidR="00234DB3" w:rsidRPr="00715107">
        <w:rPr>
          <w:sz w:val="24"/>
          <w:szCs w:val="24"/>
        </w:rPr>
        <w:t xml:space="preserve"> Organizational</w:t>
      </w:r>
      <w:r w:rsidRPr="00715107">
        <w:rPr>
          <w:sz w:val="24"/>
          <w:szCs w:val="24"/>
        </w:rPr>
        <w:t xml:space="preserve"> Letterhead&gt;</w:t>
      </w:r>
    </w:p>
    <w:p w14:paraId="44684AD2" w14:textId="77777777" w:rsidR="00DB0BC6" w:rsidRPr="00715107" w:rsidRDefault="00DB0BC6">
      <w:pPr>
        <w:rPr>
          <w:sz w:val="24"/>
          <w:szCs w:val="24"/>
        </w:rPr>
      </w:pPr>
    </w:p>
    <w:p w14:paraId="40AF0D29" w14:textId="2F21CE64" w:rsidR="00AE05E7" w:rsidRPr="00715107" w:rsidRDefault="00AE05E7">
      <w:pPr>
        <w:rPr>
          <w:sz w:val="24"/>
          <w:szCs w:val="24"/>
        </w:rPr>
      </w:pPr>
      <w:r w:rsidRPr="00715107">
        <w:rPr>
          <w:sz w:val="24"/>
          <w:szCs w:val="24"/>
        </w:rPr>
        <w:t>&lt;DATE&gt;</w:t>
      </w:r>
    </w:p>
    <w:p w14:paraId="48695871" w14:textId="77777777" w:rsidR="005F5F42" w:rsidRPr="00715107" w:rsidRDefault="005F5F42" w:rsidP="00DB0BC6">
      <w:pPr>
        <w:spacing w:after="0"/>
        <w:rPr>
          <w:sz w:val="24"/>
          <w:szCs w:val="24"/>
        </w:rPr>
      </w:pPr>
    </w:p>
    <w:p w14:paraId="2DDE4EFF" w14:textId="3588491B" w:rsidR="00DB0BC6" w:rsidRPr="00715107" w:rsidRDefault="00DB0BC6" w:rsidP="00DB0BC6">
      <w:pPr>
        <w:spacing w:after="0"/>
        <w:rPr>
          <w:sz w:val="24"/>
          <w:szCs w:val="24"/>
        </w:rPr>
      </w:pPr>
      <w:r w:rsidRPr="00715107">
        <w:rPr>
          <w:sz w:val="24"/>
          <w:szCs w:val="24"/>
        </w:rPr>
        <w:t>Kade R. Minchey, CIA, CFE, Auditor General</w:t>
      </w:r>
    </w:p>
    <w:p w14:paraId="7933DC0C" w14:textId="77777777" w:rsidR="00DB0BC6" w:rsidRPr="00715107" w:rsidRDefault="00DB0BC6" w:rsidP="00DB0BC6">
      <w:pPr>
        <w:spacing w:after="0"/>
        <w:rPr>
          <w:sz w:val="24"/>
          <w:szCs w:val="24"/>
        </w:rPr>
      </w:pPr>
      <w:r w:rsidRPr="00715107">
        <w:rPr>
          <w:sz w:val="24"/>
          <w:szCs w:val="24"/>
        </w:rPr>
        <w:t>Office of the Legislative Auditor General</w:t>
      </w:r>
    </w:p>
    <w:p w14:paraId="43A20470" w14:textId="77777777" w:rsidR="00DB0BC6" w:rsidRPr="00715107" w:rsidRDefault="00DB0BC6" w:rsidP="00DB0BC6">
      <w:pPr>
        <w:spacing w:after="0"/>
        <w:rPr>
          <w:sz w:val="24"/>
          <w:szCs w:val="24"/>
        </w:rPr>
      </w:pPr>
      <w:r w:rsidRPr="00715107">
        <w:rPr>
          <w:sz w:val="24"/>
          <w:szCs w:val="24"/>
        </w:rPr>
        <w:t>Utah State Capitol Complex</w:t>
      </w:r>
    </w:p>
    <w:p w14:paraId="642894DD" w14:textId="30AB7DC4" w:rsidR="00DB0BC6" w:rsidRPr="00715107" w:rsidRDefault="00DB0BC6" w:rsidP="00DB0BC6">
      <w:pPr>
        <w:spacing w:after="0"/>
        <w:rPr>
          <w:sz w:val="24"/>
          <w:szCs w:val="24"/>
        </w:rPr>
      </w:pPr>
      <w:r w:rsidRPr="00715107">
        <w:rPr>
          <w:sz w:val="24"/>
          <w:szCs w:val="24"/>
        </w:rPr>
        <w:t>Rebecca Lockhar</w:t>
      </w:r>
      <w:r w:rsidR="00655AB9" w:rsidRPr="00715107">
        <w:rPr>
          <w:sz w:val="24"/>
          <w:szCs w:val="24"/>
        </w:rPr>
        <w:t>t</w:t>
      </w:r>
      <w:r w:rsidRPr="00715107">
        <w:rPr>
          <w:sz w:val="24"/>
          <w:szCs w:val="24"/>
        </w:rPr>
        <w:t xml:space="preserve"> House Building, Suite W315</w:t>
      </w:r>
    </w:p>
    <w:p w14:paraId="6CDEC4F0" w14:textId="77777777" w:rsidR="00DB0BC6" w:rsidRPr="00715107" w:rsidRDefault="00DB0BC6" w:rsidP="00DB0BC6">
      <w:pPr>
        <w:spacing w:after="0"/>
        <w:rPr>
          <w:sz w:val="24"/>
          <w:szCs w:val="24"/>
        </w:rPr>
      </w:pPr>
      <w:r w:rsidRPr="00715107">
        <w:rPr>
          <w:sz w:val="24"/>
          <w:szCs w:val="24"/>
        </w:rPr>
        <w:t>PO Box 145315</w:t>
      </w:r>
    </w:p>
    <w:p w14:paraId="153C6107" w14:textId="77777777" w:rsidR="00DB0BC6" w:rsidRPr="00715107" w:rsidRDefault="00DB0BC6" w:rsidP="00DB0BC6">
      <w:pPr>
        <w:spacing w:after="0"/>
        <w:rPr>
          <w:sz w:val="24"/>
          <w:szCs w:val="24"/>
        </w:rPr>
      </w:pPr>
      <w:r w:rsidRPr="00715107">
        <w:rPr>
          <w:sz w:val="24"/>
          <w:szCs w:val="24"/>
        </w:rPr>
        <w:t>Salt Lake City, UT 84114-5315</w:t>
      </w:r>
    </w:p>
    <w:p w14:paraId="1B8E1817" w14:textId="77777777" w:rsidR="00DB0BC6" w:rsidRPr="00715107" w:rsidRDefault="00DB0BC6">
      <w:pPr>
        <w:rPr>
          <w:sz w:val="24"/>
          <w:szCs w:val="24"/>
        </w:rPr>
      </w:pPr>
    </w:p>
    <w:p w14:paraId="5944710D" w14:textId="77777777" w:rsidR="00DB0BC6" w:rsidRPr="00715107" w:rsidRDefault="00DB0BC6">
      <w:pPr>
        <w:rPr>
          <w:sz w:val="24"/>
          <w:szCs w:val="24"/>
        </w:rPr>
      </w:pPr>
      <w:r w:rsidRPr="00715107">
        <w:rPr>
          <w:sz w:val="24"/>
          <w:szCs w:val="24"/>
        </w:rPr>
        <w:t>Dear Mr. Minchey,</w:t>
      </w:r>
    </w:p>
    <w:p w14:paraId="261C41D1" w14:textId="77777777" w:rsidR="008E1127" w:rsidRPr="00715107" w:rsidRDefault="008E1127" w:rsidP="008E1127">
      <w:pPr>
        <w:rPr>
          <w:color w:val="A6A6A6" w:themeColor="background1" w:themeShade="A6"/>
          <w:sz w:val="24"/>
          <w:szCs w:val="24"/>
        </w:rPr>
      </w:pPr>
      <w:r w:rsidRPr="00715107">
        <w:rPr>
          <w:color w:val="A6A6A6" w:themeColor="background1" w:themeShade="A6"/>
          <w:sz w:val="24"/>
          <w:szCs w:val="24"/>
        </w:rPr>
        <w:t>&lt;&lt;Response Letter – Respond to the findings from the audit report&gt;&gt;</w:t>
      </w:r>
    </w:p>
    <w:p w14:paraId="0B2D7F36" w14:textId="77777777" w:rsidR="008E1127" w:rsidRPr="00715107" w:rsidRDefault="008E1127">
      <w:pPr>
        <w:rPr>
          <w:sz w:val="24"/>
          <w:szCs w:val="24"/>
        </w:rPr>
      </w:pPr>
    </w:p>
    <w:p w14:paraId="4B010FB5" w14:textId="77777777" w:rsidR="008E1127" w:rsidRPr="00715107" w:rsidRDefault="008E1127">
      <w:pPr>
        <w:rPr>
          <w:sz w:val="24"/>
          <w:szCs w:val="24"/>
        </w:rPr>
      </w:pPr>
    </w:p>
    <w:p w14:paraId="479A7175" w14:textId="77777777" w:rsidR="008E1127" w:rsidRPr="00715107" w:rsidRDefault="008E1127">
      <w:pPr>
        <w:rPr>
          <w:sz w:val="24"/>
          <w:szCs w:val="24"/>
        </w:rPr>
      </w:pPr>
    </w:p>
    <w:p w14:paraId="01D00922" w14:textId="77777777" w:rsidR="008E1127" w:rsidRPr="00715107" w:rsidRDefault="008E1127">
      <w:pPr>
        <w:rPr>
          <w:sz w:val="24"/>
          <w:szCs w:val="24"/>
        </w:rPr>
      </w:pPr>
    </w:p>
    <w:p w14:paraId="5028B686" w14:textId="77777777" w:rsidR="008E1127" w:rsidRPr="00715107" w:rsidRDefault="008E1127">
      <w:pPr>
        <w:rPr>
          <w:sz w:val="24"/>
          <w:szCs w:val="24"/>
        </w:rPr>
      </w:pPr>
    </w:p>
    <w:p w14:paraId="22ABD163" w14:textId="77777777" w:rsidR="008E1127" w:rsidRPr="00715107" w:rsidRDefault="008E1127">
      <w:pPr>
        <w:rPr>
          <w:sz w:val="24"/>
          <w:szCs w:val="24"/>
        </w:rPr>
      </w:pPr>
    </w:p>
    <w:p w14:paraId="0CB112D4" w14:textId="77777777" w:rsidR="008E1127" w:rsidRPr="00715107" w:rsidRDefault="008E1127">
      <w:pPr>
        <w:rPr>
          <w:sz w:val="24"/>
          <w:szCs w:val="24"/>
        </w:rPr>
      </w:pPr>
    </w:p>
    <w:p w14:paraId="3403A676" w14:textId="77777777" w:rsidR="008E1127" w:rsidRPr="00715107" w:rsidRDefault="008E1127">
      <w:pPr>
        <w:rPr>
          <w:sz w:val="24"/>
          <w:szCs w:val="24"/>
        </w:rPr>
      </w:pPr>
    </w:p>
    <w:p w14:paraId="60EEB165" w14:textId="77777777" w:rsidR="008E1127" w:rsidRPr="00715107" w:rsidRDefault="008E1127">
      <w:pPr>
        <w:rPr>
          <w:sz w:val="24"/>
          <w:szCs w:val="24"/>
        </w:rPr>
      </w:pPr>
    </w:p>
    <w:p w14:paraId="01F4539D" w14:textId="77777777" w:rsidR="008E1127" w:rsidRPr="00715107" w:rsidRDefault="008E1127">
      <w:pPr>
        <w:rPr>
          <w:sz w:val="24"/>
          <w:szCs w:val="24"/>
        </w:rPr>
      </w:pPr>
    </w:p>
    <w:p w14:paraId="2D414471" w14:textId="77777777" w:rsidR="008E1127" w:rsidRPr="00715107" w:rsidRDefault="008E1127">
      <w:pPr>
        <w:rPr>
          <w:sz w:val="24"/>
          <w:szCs w:val="24"/>
        </w:rPr>
      </w:pPr>
    </w:p>
    <w:p w14:paraId="506013D3" w14:textId="77777777" w:rsidR="008E1127" w:rsidRPr="00715107" w:rsidRDefault="008E1127">
      <w:pPr>
        <w:rPr>
          <w:sz w:val="24"/>
          <w:szCs w:val="24"/>
        </w:rPr>
      </w:pPr>
    </w:p>
    <w:p w14:paraId="2C487EDF" w14:textId="77777777" w:rsidR="008E1127" w:rsidRPr="00715107" w:rsidRDefault="008E1127">
      <w:pPr>
        <w:rPr>
          <w:sz w:val="24"/>
          <w:szCs w:val="24"/>
        </w:rPr>
      </w:pPr>
    </w:p>
    <w:p w14:paraId="226D1CBE" w14:textId="77777777" w:rsidR="008E1127" w:rsidRPr="00715107" w:rsidRDefault="008E1127">
      <w:pPr>
        <w:rPr>
          <w:sz w:val="24"/>
          <w:szCs w:val="24"/>
        </w:rPr>
      </w:pPr>
    </w:p>
    <w:p w14:paraId="139442E5" w14:textId="77777777" w:rsidR="008E1127" w:rsidRPr="00715107" w:rsidRDefault="008E1127">
      <w:pPr>
        <w:rPr>
          <w:sz w:val="24"/>
          <w:szCs w:val="24"/>
        </w:rPr>
      </w:pPr>
    </w:p>
    <w:p w14:paraId="066809A5" w14:textId="72645245" w:rsidR="008E1127" w:rsidRPr="00715107" w:rsidRDefault="008E1127">
      <w:pPr>
        <w:rPr>
          <w:color w:val="A6A6A6" w:themeColor="background1" w:themeShade="A6"/>
          <w:sz w:val="24"/>
          <w:szCs w:val="24"/>
        </w:rPr>
      </w:pPr>
      <w:r w:rsidRPr="00715107">
        <w:rPr>
          <w:color w:val="A6A6A6" w:themeColor="background1" w:themeShade="A6"/>
          <w:sz w:val="24"/>
          <w:szCs w:val="24"/>
        </w:rPr>
        <w:t>&lt;&lt;Executive Director Signature&gt;&gt;</w:t>
      </w:r>
    </w:p>
    <w:p w14:paraId="5D4AD387" w14:textId="430B92EF" w:rsidR="009E7FD3" w:rsidRPr="009E7FD3" w:rsidRDefault="009E7FD3">
      <w:pPr>
        <w:rPr>
          <w:color w:val="A6A6A6" w:themeColor="background1" w:themeShade="A6"/>
          <w:sz w:val="24"/>
          <w:szCs w:val="24"/>
        </w:rPr>
      </w:pPr>
      <w:r w:rsidRPr="009E7FD3">
        <w:rPr>
          <w:color w:val="A6A6A6" w:themeColor="background1" w:themeShade="A6"/>
          <w:sz w:val="24"/>
          <w:szCs w:val="24"/>
        </w:rPr>
        <w:lastRenderedPageBreak/>
        <w:t>&lt;&lt;For each recommendation&gt;&gt;</w:t>
      </w:r>
    </w:p>
    <w:p w14:paraId="4B82E4BE" w14:textId="120B79C2" w:rsidR="005940B5" w:rsidRPr="00901094" w:rsidRDefault="005940B5">
      <w:pPr>
        <w:rPr>
          <w:b/>
          <w:bCs/>
          <w:sz w:val="24"/>
          <w:szCs w:val="24"/>
        </w:rPr>
      </w:pPr>
      <w:r w:rsidRPr="00901094">
        <w:rPr>
          <w:b/>
          <w:bCs/>
          <w:sz w:val="24"/>
          <w:szCs w:val="24"/>
        </w:rPr>
        <w:t>Chapter #</w:t>
      </w:r>
    </w:p>
    <w:p w14:paraId="73C52DA8" w14:textId="1D97C2D6" w:rsidR="005940B5" w:rsidRPr="00715107" w:rsidRDefault="005940B5">
      <w:pPr>
        <w:rPr>
          <w:sz w:val="24"/>
          <w:szCs w:val="24"/>
        </w:rPr>
      </w:pPr>
      <w:r w:rsidRPr="00901094">
        <w:rPr>
          <w:b/>
          <w:bCs/>
          <w:sz w:val="24"/>
          <w:szCs w:val="24"/>
        </w:rPr>
        <w:t xml:space="preserve">Recommendation </w:t>
      </w:r>
      <w:proofErr w:type="gramStart"/>
      <w:r w:rsidRPr="00901094">
        <w:rPr>
          <w:b/>
          <w:bCs/>
          <w:sz w:val="24"/>
          <w:szCs w:val="24"/>
        </w:rPr>
        <w:t>#.#</w:t>
      </w:r>
      <w:proofErr w:type="gramEnd"/>
      <w:r w:rsidR="00901094">
        <w:rPr>
          <w:b/>
          <w:bCs/>
          <w:sz w:val="24"/>
          <w:szCs w:val="24"/>
        </w:rPr>
        <w:t>:</w:t>
      </w:r>
      <w:r w:rsidRPr="00715107">
        <w:rPr>
          <w:sz w:val="24"/>
          <w:szCs w:val="24"/>
        </w:rPr>
        <w:t xml:space="preserve"> We recommend…(from report)</w:t>
      </w:r>
    </w:p>
    <w:p w14:paraId="0404A608" w14:textId="597F7FA6" w:rsidR="0011370B" w:rsidRPr="00901094" w:rsidRDefault="005940B5" w:rsidP="00DB2296">
      <w:pPr>
        <w:rPr>
          <w:b/>
          <w:bCs/>
          <w:sz w:val="24"/>
          <w:szCs w:val="24"/>
        </w:rPr>
      </w:pPr>
      <w:r w:rsidRPr="00901094">
        <w:rPr>
          <w:b/>
          <w:bCs/>
          <w:sz w:val="24"/>
          <w:szCs w:val="24"/>
        </w:rPr>
        <w:t>Department Response:</w:t>
      </w:r>
    </w:p>
    <w:p w14:paraId="4D500A6B" w14:textId="191B695D" w:rsidR="0011370B" w:rsidRPr="00715107" w:rsidRDefault="0011370B" w:rsidP="00234DB3">
      <w:pPr>
        <w:pStyle w:val="ListParagraph"/>
        <w:numPr>
          <w:ilvl w:val="0"/>
          <w:numId w:val="14"/>
        </w:numPr>
        <w:ind w:left="360"/>
        <w:rPr>
          <w:color w:val="3A3A3A" w:themeColor="text1"/>
          <w:sz w:val="24"/>
          <w:szCs w:val="24"/>
        </w:rPr>
      </w:pPr>
      <w:r w:rsidRPr="00715107">
        <w:rPr>
          <w:b/>
          <w:bCs/>
          <w:sz w:val="24"/>
          <w:szCs w:val="24"/>
        </w:rPr>
        <w:t>Who</w:t>
      </w:r>
      <w:r w:rsidRPr="00715107">
        <w:rPr>
          <w:b/>
          <w:bCs/>
          <w:color w:val="3A3A3A" w:themeColor="text1"/>
          <w:sz w:val="24"/>
          <w:szCs w:val="24"/>
        </w:rPr>
        <w:t>:</w:t>
      </w:r>
      <w:r w:rsidRPr="00715107">
        <w:rPr>
          <w:color w:val="3A3A3A" w:themeColor="text1"/>
          <w:sz w:val="24"/>
          <w:szCs w:val="24"/>
        </w:rPr>
        <w:t xml:space="preserve"> Name, title, contact information for the individual responsible for implementation.</w:t>
      </w:r>
    </w:p>
    <w:p w14:paraId="12AC99FE" w14:textId="77777777" w:rsidR="0011370B" w:rsidRPr="00715107" w:rsidRDefault="0011370B" w:rsidP="00234DB3">
      <w:pPr>
        <w:pStyle w:val="ListParagraph"/>
        <w:numPr>
          <w:ilvl w:val="0"/>
          <w:numId w:val="14"/>
        </w:numPr>
        <w:ind w:left="360"/>
        <w:rPr>
          <w:color w:val="3A3A3A" w:themeColor="text1"/>
          <w:sz w:val="24"/>
          <w:szCs w:val="24"/>
        </w:rPr>
      </w:pPr>
      <w:r w:rsidRPr="00715107">
        <w:rPr>
          <w:b/>
          <w:bCs/>
          <w:color w:val="3A3A3A" w:themeColor="text1"/>
          <w:sz w:val="24"/>
          <w:szCs w:val="24"/>
        </w:rPr>
        <w:t>What:</w:t>
      </w:r>
      <w:r w:rsidRPr="00715107">
        <w:rPr>
          <w:color w:val="3A3A3A" w:themeColor="text1"/>
          <w:sz w:val="24"/>
          <w:szCs w:val="24"/>
        </w:rPr>
        <w:t xml:space="preserve"> Describe what the entity will do to address the recommendation.</w:t>
      </w:r>
    </w:p>
    <w:p w14:paraId="029C6711" w14:textId="77777777" w:rsidR="0011370B" w:rsidRPr="00893778" w:rsidRDefault="0011370B" w:rsidP="00234DB3">
      <w:pPr>
        <w:pStyle w:val="ListParagraph"/>
        <w:numPr>
          <w:ilvl w:val="0"/>
          <w:numId w:val="14"/>
        </w:numPr>
        <w:ind w:left="360"/>
        <w:rPr>
          <w:color w:val="3A3A3A" w:themeColor="text1"/>
          <w:sz w:val="24"/>
          <w:szCs w:val="24"/>
        </w:rPr>
      </w:pPr>
      <w:r w:rsidRPr="00893778">
        <w:rPr>
          <w:b/>
          <w:bCs/>
          <w:color w:val="3A3A3A" w:themeColor="text1"/>
          <w:sz w:val="24"/>
          <w:szCs w:val="24"/>
        </w:rPr>
        <w:t>How:</w:t>
      </w:r>
      <w:r w:rsidRPr="00893778">
        <w:rPr>
          <w:color w:val="3A3A3A" w:themeColor="text1"/>
          <w:sz w:val="24"/>
          <w:szCs w:val="24"/>
        </w:rPr>
        <w:t xml:space="preserve"> Describe the steps the entity will take to address the recommendation.</w:t>
      </w:r>
    </w:p>
    <w:p w14:paraId="13B355C2" w14:textId="06CA7A4F" w:rsidR="009E2618" w:rsidRPr="00893778" w:rsidRDefault="009E2618" w:rsidP="00234DB3">
      <w:pPr>
        <w:pStyle w:val="ListParagraph"/>
        <w:numPr>
          <w:ilvl w:val="0"/>
          <w:numId w:val="14"/>
        </w:numPr>
        <w:ind w:left="360"/>
        <w:rPr>
          <w:color w:val="3A3A3A" w:themeColor="text1"/>
          <w:sz w:val="24"/>
          <w:szCs w:val="24"/>
        </w:rPr>
      </w:pPr>
      <w:r w:rsidRPr="00893778">
        <w:rPr>
          <w:b/>
          <w:bCs/>
          <w:color w:val="3A3A3A" w:themeColor="text1"/>
          <w:sz w:val="24"/>
          <w:szCs w:val="24"/>
        </w:rPr>
        <w:t>Documentation:</w:t>
      </w:r>
      <w:r w:rsidRPr="00893778">
        <w:rPr>
          <w:color w:val="3A3A3A" w:themeColor="text1"/>
          <w:sz w:val="24"/>
          <w:szCs w:val="24"/>
        </w:rPr>
        <w:t xml:space="preserve"> Identify documentation that will be used to validate the implementation status of the recommendation.</w:t>
      </w:r>
    </w:p>
    <w:p w14:paraId="2D145772" w14:textId="639DAF49" w:rsidR="00234DB3" w:rsidRPr="00715107" w:rsidRDefault="0011370B" w:rsidP="00234DB3">
      <w:pPr>
        <w:pStyle w:val="ListParagraph"/>
        <w:numPr>
          <w:ilvl w:val="0"/>
          <w:numId w:val="14"/>
        </w:numPr>
        <w:ind w:left="360"/>
        <w:rPr>
          <w:color w:val="3A3A3A" w:themeColor="text1"/>
          <w:sz w:val="24"/>
          <w:szCs w:val="24"/>
        </w:rPr>
      </w:pPr>
      <w:r w:rsidRPr="00893778">
        <w:rPr>
          <w:b/>
          <w:bCs/>
          <w:color w:val="3A3A3A" w:themeColor="text1"/>
          <w:sz w:val="24"/>
          <w:szCs w:val="24"/>
        </w:rPr>
        <w:t>Timetable:</w:t>
      </w:r>
      <w:r w:rsidRPr="00893778">
        <w:rPr>
          <w:color w:val="3A3A3A" w:themeColor="text1"/>
          <w:sz w:val="24"/>
          <w:szCs w:val="24"/>
        </w:rPr>
        <w:t xml:space="preserve"> </w:t>
      </w:r>
      <w:r w:rsidR="001028D4" w:rsidRPr="00893778">
        <w:rPr>
          <w:color w:val="3A3A3A" w:themeColor="text1"/>
          <w:sz w:val="24"/>
          <w:szCs w:val="24"/>
        </w:rPr>
        <w:t>Set</w:t>
      </w:r>
      <w:r w:rsidRPr="00893778">
        <w:rPr>
          <w:color w:val="3A3A3A" w:themeColor="text1"/>
          <w:sz w:val="24"/>
          <w:szCs w:val="24"/>
        </w:rPr>
        <w:t xml:space="preserve"> </w:t>
      </w:r>
      <w:r w:rsidR="00DB2296" w:rsidRPr="00893778">
        <w:rPr>
          <w:color w:val="3A3A3A" w:themeColor="text1"/>
          <w:sz w:val="24"/>
          <w:szCs w:val="24"/>
        </w:rPr>
        <w:t>a timeline</w:t>
      </w:r>
      <w:r w:rsidR="00DB2296" w:rsidRPr="00715107">
        <w:rPr>
          <w:color w:val="3A3A3A" w:themeColor="text1"/>
          <w:sz w:val="24"/>
          <w:szCs w:val="24"/>
        </w:rPr>
        <w:t xml:space="preserve"> </w:t>
      </w:r>
      <w:r w:rsidR="00901094">
        <w:rPr>
          <w:color w:val="3A3A3A" w:themeColor="text1"/>
          <w:sz w:val="24"/>
          <w:szCs w:val="24"/>
        </w:rPr>
        <w:t xml:space="preserve">with </w:t>
      </w:r>
      <w:r w:rsidR="00DB2296" w:rsidRPr="00715107">
        <w:rPr>
          <w:color w:val="3A3A3A" w:themeColor="text1"/>
          <w:sz w:val="24"/>
          <w:szCs w:val="24"/>
        </w:rPr>
        <w:t>milestones</w:t>
      </w:r>
      <w:r w:rsidRPr="00715107">
        <w:rPr>
          <w:color w:val="3A3A3A" w:themeColor="text1"/>
          <w:sz w:val="24"/>
          <w:szCs w:val="24"/>
        </w:rPr>
        <w:t xml:space="preserve"> </w:t>
      </w:r>
      <w:r w:rsidR="00DB2296" w:rsidRPr="00715107">
        <w:rPr>
          <w:color w:val="3A3A3A" w:themeColor="text1"/>
          <w:sz w:val="24"/>
          <w:szCs w:val="24"/>
        </w:rPr>
        <w:t>for</w:t>
      </w:r>
      <w:r w:rsidRPr="00715107">
        <w:rPr>
          <w:color w:val="3A3A3A" w:themeColor="text1"/>
          <w:sz w:val="24"/>
          <w:szCs w:val="24"/>
        </w:rPr>
        <w:t xml:space="preserve"> implement</w:t>
      </w:r>
      <w:r w:rsidR="00DB2296" w:rsidRPr="00715107">
        <w:rPr>
          <w:color w:val="3A3A3A" w:themeColor="text1"/>
          <w:sz w:val="24"/>
          <w:szCs w:val="24"/>
        </w:rPr>
        <w:t>ation of</w:t>
      </w:r>
      <w:r w:rsidRPr="00715107">
        <w:rPr>
          <w:color w:val="3A3A3A" w:themeColor="text1"/>
          <w:sz w:val="24"/>
          <w:szCs w:val="24"/>
        </w:rPr>
        <w:t xml:space="preserve"> the recommendation.</w:t>
      </w:r>
    </w:p>
    <w:p w14:paraId="6B3B6F49" w14:textId="442A7D43" w:rsidR="0011370B" w:rsidRPr="00715107" w:rsidRDefault="0011370B" w:rsidP="00234DB3">
      <w:pPr>
        <w:pStyle w:val="ListParagraph"/>
        <w:numPr>
          <w:ilvl w:val="0"/>
          <w:numId w:val="14"/>
        </w:numPr>
        <w:ind w:left="360"/>
        <w:rPr>
          <w:color w:val="3A3A3A" w:themeColor="text1"/>
          <w:sz w:val="24"/>
          <w:szCs w:val="24"/>
        </w:rPr>
      </w:pPr>
      <w:r w:rsidRPr="00715107">
        <w:rPr>
          <w:b/>
          <w:bCs/>
          <w:color w:val="3A3A3A" w:themeColor="text1"/>
          <w:sz w:val="24"/>
          <w:szCs w:val="24"/>
        </w:rPr>
        <w:t>When:</w:t>
      </w:r>
      <w:r w:rsidRPr="00715107">
        <w:rPr>
          <w:color w:val="3A3A3A" w:themeColor="text1"/>
          <w:sz w:val="24"/>
          <w:szCs w:val="24"/>
        </w:rPr>
        <w:t xml:space="preserve"> Specify an anticipated deadline by which the entity will fully implement the recommendation.</w:t>
      </w:r>
    </w:p>
    <w:p w14:paraId="69F95943" w14:textId="44E7E19B" w:rsidR="00DB2296" w:rsidRPr="00715107" w:rsidRDefault="00DB2296" w:rsidP="00DB2296">
      <w:pPr>
        <w:jc w:val="center"/>
        <w:rPr>
          <w:sz w:val="24"/>
          <w:szCs w:val="24"/>
        </w:rPr>
      </w:pPr>
      <w:r w:rsidRPr="00715107">
        <w:rPr>
          <w:sz w:val="24"/>
          <w:szCs w:val="24"/>
        </w:rPr>
        <w:t>Or</w:t>
      </w:r>
    </w:p>
    <w:p w14:paraId="3C670072" w14:textId="738FC8BC" w:rsidR="009E7FD3" w:rsidRPr="009E7FD3" w:rsidRDefault="009E7FD3" w:rsidP="00DB2296">
      <w:pPr>
        <w:pStyle w:val="ListParagraph"/>
        <w:numPr>
          <w:ilvl w:val="0"/>
          <w:numId w:val="18"/>
        </w:numPr>
        <w:ind w:left="360"/>
        <w:rPr>
          <w:color w:val="3A3A3A" w:themeColor="text1"/>
          <w:sz w:val="24"/>
          <w:szCs w:val="24"/>
        </w:rPr>
      </w:pPr>
      <w:r>
        <w:rPr>
          <w:b/>
          <w:bCs/>
          <w:color w:val="3A3A3A" w:themeColor="text1"/>
          <w:sz w:val="24"/>
          <w:szCs w:val="24"/>
        </w:rPr>
        <w:t>Explanation:</w:t>
      </w:r>
      <w:r>
        <w:rPr>
          <w:color w:val="3A3A3A" w:themeColor="text1"/>
          <w:sz w:val="24"/>
          <w:szCs w:val="24"/>
        </w:rPr>
        <w:t xml:space="preserve"> Explain the basis for the objection to the recommendation.</w:t>
      </w:r>
    </w:p>
    <w:p w14:paraId="7B7ADA2C" w14:textId="439CFF8A" w:rsidR="00DB2296" w:rsidRPr="00715107" w:rsidRDefault="00DB2296" w:rsidP="00DB2296">
      <w:pPr>
        <w:pStyle w:val="ListParagraph"/>
        <w:numPr>
          <w:ilvl w:val="0"/>
          <w:numId w:val="18"/>
        </w:numPr>
        <w:ind w:left="360"/>
        <w:rPr>
          <w:color w:val="3A3A3A" w:themeColor="text1"/>
          <w:sz w:val="24"/>
          <w:szCs w:val="24"/>
        </w:rPr>
      </w:pPr>
      <w:r w:rsidRPr="00715107">
        <w:rPr>
          <w:b/>
          <w:bCs/>
          <w:sz w:val="24"/>
          <w:szCs w:val="24"/>
        </w:rPr>
        <w:t>Who</w:t>
      </w:r>
      <w:r w:rsidRPr="00715107">
        <w:rPr>
          <w:b/>
          <w:bCs/>
          <w:color w:val="3A3A3A" w:themeColor="text1"/>
          <w:sz w:val="24"/>
          <w:szCs w:val="24"/>
        </w:rPr>
        <w:t>:</w:t>
      </w:r>
      <w:r w:rsidRPr="00715107">
        <w:rPr>
          <w:color w:val="3A3A3A" w:themeColor="text1"/>
          <w:sz w:val="24"/>
          <w:szCs w:val="24"/>
        </w:rPr>
        <w:t xml:space="preserve"> Name, title, contact information for the individual responsible for implementation</w:t>
      </w:r>
      <w:r w:rsidR="00901094">
        <w:rPr>
          <w:color w:val="3A3A3A" w:themeColor="text1"/>
          <w:sz w:val="24"/>
          <w:szCs w:val="24"/>
        </w:rPr>
        <w:t xml:space="preserve"> of the alternative action</w:t>
      </w:r>
      <w:r w:rsidRPr="00715107">
        <w:rPr>
          <w:color w:val="3A3A3A" w:themeColor="text1"/>
          <w:sz w:val="24"/>
          <w:szCs w:val="24"/>
        </w:rPr>
        <w:t>.</w:t>
      </w:r>
    </w:p>
    <w:p w14:paraId="6A07F100" w14:textId="265B765E" w:rsidR="00DB2296" w:rsidRPr="00715107" w:rsidRDefault="00DB2296" w:rsidP="00DB2296">
      <w:pPr>
        <w:pStyle w:val="ListParagraph"/>
        <w:numPr>
          <w:ilvl w:val="0"/>
          <w:numId w:val="18"/>
        </w:numPr>
        <w:ind w:left="360"/>
        <w:rPr>
          <w:color w:val="3A3A3A" w:themeColor="text1"/>
          <w:sz w:val="24"/>
          <w:szCs w:val="24"/>
        </w:rPr>
      </w:pPr>
      <w:r w:rsidRPr="00715107">
        <w:rPr>
          <w:b/>
          <w:bCs/>
          <w:color w:val="3A3A3A" w:themeColor="text1"/>
          <w:sz w:val="24"/>
          <w:szCs w:val="24"/>
        </w:rPr>
        <w:t>Alternative Action:</w:t>
      </w:r>
      <w:r w:rsidRPr="00715107">
        <w:rPr>
          <w:color w:val="3A3A3A" w:themeColor="text1"/>
          <w:sz w:val="24"/>
          <w:szCs w:val="24"/>
        </w:rPr>
        <w:t xml:space="preserve"> Describe what the entity will do to address the underlying issue that led to the recommendation.</w:t>
      </w:r>
    </w:p>
    <w:p w14:paraId="4DB58E07" w14:textId="1A3AEFE4" w:rsidR="00DB2296" w:rsidRPr="00893778" w:rsidRDefault="00DB2296" w:rsidP="00DB2296">
      <w:pPr>
        <w:pStyle w:val="ListParagraph"/>
        <w:numPr>
          <w:ilvl w:val="0"/>
          <w:numId w:val="18"/>
        </w:numPr>
        <w:ind w:left="360"/>
        <w:rPr>
          <w:color w:val="3A3A3A" w:themeColor="text1"/>
          <w:sz w:val="24"/>
          <w:szCs w:val="24"/>
        </w:rPr>
      </w:pPr>
      <w:r w:rsidRPr="00893778">
        <w:rPr>
          <w:b/>
          <w:bCs/>
          <w:color w:val="3A3A3A" w:themeColor="text1"/>
          <w:sz w:val="24"/>
          <w:szCs w:val="24"/>
        </w:rPr>
        <w:t>How:</w:t>
      </w:r>
      <w:r w:rsidRPr="00893778">
        <w:rPr>
          <w:color w:val="3A3A3A" w:themeColor="text1"/>
          <w:sz w:val="24"/>
          <w:szCs w:val="24"/>
        </w:rPr>
        <w:t xml:space="preserve"> Describe the steps the entity will take to </w:t>
      </w:r>
      <w:r w:rsidR="00715107" w:rsidRPr="00893778">
        <w:rPr>
          <w:color w:val="3A3A3A" w:themeColor="text1"/>
          <w:sz w:val="24"/>
          <w:szCs w:val="24"/>
        </w:rPr>
        <w:t>accomplish the alternative action</w:t>
      </w:r>
      <w:r w:rsidRPr="00893778">
        <w:rPr>
          <w:color w:val="3A3A3A" w:themeColor="text1"/>
          <w:sz w:val="24"/>
          <w:szCs w:val="24"/>
        </w:rPr>
        <w:t>.</w:t>
      </w:r>
    </w:p>
    <w:p w14:paraId="3907FFDD" w14:textId="4B205DA8" w:rsidR="009E2618" w:rsidRPr="00893778" w:rsidRDefault="009E2618" w:rsidP="009E2618">
      <w:pPr>
        <w:pStyle w:val="ListParagraph"/>
        <w:numPr>
          <w:ilvl w:val="0"/>
          <w:numId w:val="18"/>
        </w:numPr>
        <w:ind w:left="360"/>
        <w:rPr>
          <w:color w:val="3A3A3A" w:themeColor="text1"/>
          <w:sz w:val="24"/>
          <w:szCs w:val="24"/>
        </w:rPr>
      </w:pPr>
      <w:r w:rsidRPr="00893778">
        <w:rPr>
          <w:b/>
          <w:bCs/>
          <w:color w:val="3A3A3A" w:themeColor="text1"/>
          <w:sz w:val="24"/>
          <w:szCs w:val="24"/>
        </w:rPr>
        <w:t>Documentation:</w:t>
      </w:r>
      <w:r w:rsidRPr="00893778">
        <w:rPr>
          <w:color w:val="3A3A3A" w:themeColor="text1"/>
          <w:sz w:val="24"/>
          <w:szCs w:val="24"/>
        </w:rPr>
        <w:t xml:space="preserve"> Identify documentation that will be used to validate the implementation status of the</w:t>
      </w:r>
      <w:r w:rsidR="00EB76B7" w:rsidRPr="00893778">
        <w:rPr>
          <w:color w:val="3A3A3A" w:themeColor="text1"/>
          <w:sz w:val="24"/>
          <w:szCs w:val="24"/>
        </w:rPr>
        <w:t xml:space="preserve"> alternative action</w:t>
      </w:r>
      <w:r w:rsidRPr="00893778">
        <w:rPr>
          <w:color w:val="3A3A3A" w:themeColor="text1"/>
          <w:sz w:val="24"/>
          <w:szCs w:val="24"/>
        </w:rPr>
        <w:t>.</w:t>
      </w:r>
    </w:p>
    <w:p w14:paraId="49167424" w14:textId="310CB2E3" w:rsidR="00DB2296" w:rsidRPr="00715107" w:rsidRDefault="00DB2296" w:rsidP="00DB2296">
      <w:pPr>
        <w:pStyle w:val="ListParagraph"/>
        <w:numPr>
          <w:ilvl w:val="0"/>
          <w:numId w:val="18"/>
        </w:numPr>
        <w:ind w:left="360"/>
        <w:rPr>
          <w:color w:val="3A3A3A" w:themeColor="text1"/>
          <w:sz w:val="24"/>
          <w:szCs w:val="24"/>
        </w:rPr>
      </w:pPr>
      <w:r w:rsidRPr="00893778">
        <w:rPr>
          <w:b/>
          <w:bCs/>
          <w:color w:val="3A3A3A" w:themeColor="text1"/>
          <w:sz w:val="24"/>
          <w:szCs w:val="24"/>
        </w:rPr>
        <w:t>Timetable:</w:t>
      </w:r>
      <w:r w:rsidR="001028D4" w:rsidRPr="00893778">
        <w:rPr>
          <w:b/>
          <w:bCs/>
          <w:color w:val="3A3A3A" w:themeColor="text1"/>
          <w:sz w:val="24"/>
          <w:szCs w:val="24"/>
        </w:rPr>
        <w:t xml:space="preserve"> </w:t>
      </w:r>
      <w:r w:rsidR="001028D4" w:rsidRPr="00893778">
        <w:rPr>
          <w:color w:val="3A3A3A" w:themeColor="text1"/>
          <w:sz w:val="24"/>
          <w:szCs w:val="24"/>
        </w:rPr>
        <w:t>Set</w:t>
      </w:r>
      <w:r w:rsidRPr="00893778">
        <w:rPr>
          <w:color w:val="3A3A3A" w:themeColor="text1"/>
          <w:sz w:val="24"/>
          <w:szCs w:val="24"/>
        </w:rPr>
        <w:t xml:space="preserve"> a</w:t>
      </w:r>
      <w:r w:rsidRPr="00715107">
        <w:rPr>
          <w:color w:val="3A3A3A" w:themeColor="text1"/>
          <w:sz w:val="24"/>
          <w:szCs w:val="24"/>
        </w:rPr>
        <w:t xml:space="preserve"> timeline </w:t>
      </w:r>
      <w:r w:rsidR="001028D4">
        <w:rPr>
          <w:color w:val="3A3A3A" w:themeColor="text1"/>
          <w:sz w:val="24"/>
          <w:szCs w:val="24"/>
        </w:rPr>
        <w:t>with</w:t>
      </w:r>
      <w:r w:rsidRPr="00715107">
        <w:rPr>
          <w:color w:val="3A3A3A" w:themeColor="text1"/>
          <w:sz w:val="24"/>
          <w:szCs w:val="24"/>
        </w:rPr>
        <w:t xml:space="preserve"> milestones for implementation of the</w:t>
      </w:r>
      <w:r w:rsidR="00715107" w:rsidRPr="00715107">
        <w:rPr>
          <w:color w:val="3A3A3A" w:themeColor="text1"/>
          <w:sz w:val="24"/>
          <w:szCs w:val="24"/>
        </w:rPr>
        <w:t xml:space="preserve"> alternative action</w:t>
      </w:r>
      <w:r w:rsidRPr="00715107">
        <w:rPr>
          <w:color w:val="3A3A3A" w:themeColor="text1"/>
          <w:sz w:val="24"/>
          <w:szCs w:val="24"/>
        </w:rPr>
        <w:t>.</w:t>
      </w:r>
    </w:p>
    <w:p w14:paraId="7D725B7F" w14:textId="65F8C2FB" w:rsidR="00DB2296" w:rsidRPr="00715107" w:rsidRDefault="00DB2296" w:rsidP="00DB2296">
      <w:pPr>
        <w:pStyle w:val="ListParagraph"/>
        <w:numPr>
          <w:ilvl w:val="0"/>
          <w:numId w:val="18"/>
        </w:numPr>
        <w:ind w:left="360"/>
        <w:rPr>
          <w:color w:val="3A3A3A" w:themeColor="text1"/>
          <w:sz w:val="24"/>
          <w:szCs w:val="24"/>
        </w:rPr>
      </w:pPr>
      <w:r w:rsidRPr="00715107">
        <w:rPr>
          <w:b/>
          <w:bCs/>
          <w:color w:val="3A3A3A" w:themeColor="text1"/>
          <w:sz w:val="24"/>
          <w:szCs w:val="24"/>
        </w:rPr>
        <w:t>When:</w:t>
      </w:r>
      <w:r w:rsidRPr="00715107">
        <w:rPr>
          <w:color w:val="3A3A3A" w:themeColor="text1"/>
          <w:sz w:val="24"/>
          <w:szCs w:val="24"/>
        </w:rPr>
        <w:t xml:space="preserve"> Specify an anticipated deadline by which the entity will fully implement the</w:t>
      </w:r>
      <w:r w:rsidR="00715107" w:rsidRPr="00715107">
        <w:rPr>
          <w:color w:val="3A3A3A" w:themeColor="text1"/>
          <w:sz w:val="24"/>
          <w:szCs w:val="24"/>
        </w:rPr>
        <w:t xml:space="preserve"> alternative action</w:t>
      </w:r>
      <w:r w:rsidRPr="00715107">
        <w:rPr>
          <w:color w:val="3A3A3A" w:themeColor="text1"/>
          <w:sz w:val="24"/>
          <w:szCs w:val="24"/>
        </w:rPr>
        <w:t>.</w:t>
      </w:r>
    </w:p>
    <w:p w14:paraId="4EDF5D37" w14:textId="1DE73D22" w:rsidR="00DB2296" w:rsidRPr="00715107" w:rsidRDefault="00DB2296" w:rsidP="00DB2296">
      <w:pPr>
        <w:jc w:val="center"/>
        <w:rPr>
          <w:sz w:val="24"/>
          <w:szCs w:val="24"/>
        </w:rPr>
      </w:pPr>
      <w:r w:rsidRPr="00715107">
        <w:rPr>
          <w:sz w:val="24"/>
          <w:szCs w:val="24"/>
        </w:rPr>
        <w:t>Or</w:t>
      </w:r>
    </w:p>
    <w:p w14:paraId="1E4902A6" w14:textId="77777777" w:rsidR="000132EB" w:rsidRPr="009E7FD3" w:rsidRDefault="000132EB" w:rsidP="000132EB">
      <w:pPr>
        <w:pStyle w:val="ListParagraph"/>
        <w:numPr>
          <w:ilvl w:val="0"/>
          <w:numId w:val="19"/>
        </w:numPr>
        <w:ind w:left="360"/>
        <w:rPr>
          <w:color w:val="3A3A3A" w:themeColor="text1"/>
          <w:sz w:val="24"/>
          <w:szCs w:val="24"/>
        </w:rPr>
      </w:pPr>
      <w:r>
        <w:rPr>
          <w:b/>
          <w:bCs/>
          <w:color w:val="3A3A3A" w:themeColor="text1"/>
          <w:sz w:val="24"/>
          <w:szCs w:val="24"/>
        </w:rPr>
        <w:t>Explanation:</w:t>
      </w:r>
      <w:r>
        <w:rPr>
          <w:color w:val="3A3A3A" w:themeColor="text1"/>
          <w:sz w:val="24"/>
          <w:szCs w:val="24"/>
        </w:rPr>
        <w:t xml:space="preserve"> Explain the basis for the objection to the recommendation.</w:t>
      </w:r>
    </w:p>
    <w:p w14:paraId="4A96B81A" w14:textId="31915A03" w:rsidR="00DB2296" w:rsidRPr="00715107" w:rsidRDefault="000132EB" w:rsidP="00DB2296">
      <w:pPr>
        <w:pStyle w:val="ListParagraph"/>
        <w:numPr>
          <w:ilvl w:val="0"/>
          <w:numId w:val="19"/>
        </w:numPr>
        <w:ind w:left="36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Specification: </w:t>
      </w:r>
      <w:r w:rsidR="00DB2296" w:rsidRPr="00715107">
        <w:rPr>
          <w:sz w:val="24"/>
          <w:szCs w:val="24"/>
        </w:rPr>
        <w:t xml:space="preserve">State that the </w:t>
      </w:r>
      <w:r w:rsidR="00DB2296" w:rsidRPr="00DB2296">
        <w:rPr>
          <w:sz w:val="24"/>
          <w:szCs w:val="24"/>
        </w:rPr>
        <w:t xml:space="preserve">organization will not implement the recommendation or </w:t>
      </w:r>
      <w:r>
        <w:rPr>
          <w:sz w:val="24"/>
          <w:szCs w:val="24"/>
        </w:rPr>
        <w:t xml:space="preserve">an </w:t>
      </w:r>
      <w:r w:rsidR="00DB2296" w:rsidRPr="00DB2296">
        <w:rPr>
          <w:sz w:val="24"/>
          <w:szCs w:val="24"/>
        </w:rPr>
        <w:t>alternative action.</w:t>
      </w:r>
    </w:p>
    <w:p w14:paraId="402D3371" w14:textId="77777777" w:rsidR="00580BA4" w:rsidRPr="00715107" w:rsidRDefault="00580BA4" w:rsidP="00580BA4">
      <w:pPr>
        <w:rPr>
          <w:sz w:val="24"/>
          <w:szCs w:val="24"/>
        </w:rPr>
      </w:pPr>
    </w:p>
    <w:p w14:paraId="55EEF5F4" w14:textId="77777777" w:rsidR="00715107" w:rsidRPr="00715107" w:rsidRDefault="00715107">
      <w:pPr>
        <w:rPr>
          <w:sz w:val="24"/>
          <w:szCs w:val="24"/>
        </w:rPr>
      </w:pPr>
    </w:p>
    <w:p w14:paraId="0277F771" w14:textId="1A4D6B97" w:rsidR="005940B5" w:rsidRPr="00715107" w:rsidRDefault="00037CBE">
      <w:pPr>
        <w:rPr>
          <w:sz w:val="24"/>
          <w:szCs w:val="24"/>
        </w:rPr>
      </w:pPr>
      <w:r w:rsidRPr="00715107">
        <w:rPr>
          <w:sz w:val="24"/>
          <w:szCs w:val="24"/>
        </w:rPr>
        <w:t>*Copy for additional recommendations as needed.</w:t>
      </w:r>
    </w:p>
    <w:sectPr w:rsidR="005940B5" w:rsidRPr="00715107" w:rsidSect="006D4AF3">
      <w:headerReference w:type="first" r:id="rId8"/>
      <w:footerReference w:type="first" r:id="rId9"/>
      <w:pgSz w:w="12240" w:h="15840"/>
      <w:pgMar w:top="216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FB5E6" w14:textId="77777777" w:rsidR="00706E82" w:rsidRDefault="00706E82" w:rsidP="00D207C2">
      <w:pPr>
        <w:spacing w:after="0" w:line="240" w:lineRule="auto"/>
      </w:pPr>
      <w:r>
        <w:separator/>
      </w:r>
    </w:p>
  </w:endnote>
  <w:endnote w:type="continuationSeparator" w:id="0">
    <w:p w14:paraId="5DB68898" w14:textId="77777777" w:rsidR="00706E82" w:rsidRDefault="00706E82" w:rsidP="00D20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05C7B" w14:textId="77777777" w:rsidR="00D207C2" w:rsidRDefault="00E57A7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080F227" wp14:editId="7DD6A525">
              <wp:simplePos x="0" y="0"/>
              <wp:positionH relativeFrom="column">
                <wp:posOffset>-717202</wp:posOffset>
              </wp:positionH>
              <wp:positionV relativeFrom="paragraph">
                <wp:posOffset>241669</wp:posOffset>
              </wp:positionV>
              <wp:extent cx="247135" cy="274320"/>
              <wp:effectExtent l="0" t="0" r="635" b="1143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135" cy="2743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531336" w14:textId="77777777" w:rsidR="00E57A74" w:rsidRPr="00E57A74" w:rsidRDefault="00E57A74" w:rsidP="00E57A74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E57A74">
                            <w:rPr>
                              <w:color w:val="FFFFFF" w:themeColor="background1"/>
                            </w:rPr>
                            <w:fldChar w:fldCharType="begin"/>
                          </w:r>
                          <w:r w:rsidRPr="00E57A74">
                            <w:rPr>
                              <w:color w:val="FFFFFF" w:themeColor="background1"/>
                            </w:rPr>
                            <w:instrText xml:space="preserve"> PAGE   \* MERGEFORMAT </w:instrText>
                          </w:r>
                          <w:r w:rsidRPr="00E57A74">
                            <w:rPr>
                              <w:color w:val="FFFFFF" w:themeColor="background1"/>
                            </w:rPr>
                            <w:fldChar w:fldCharType="separate"/>
                          </w:r>
                          <w:r w:rsidRPr="00E57A74">
                            <w:rPr>
                              <w:noProof/>
                              <w:color w:val="FFFFFF" w:themeColor="background1"/>
                            </w:rPr>
                            <w:t>1</w:t>
                          </w:r>
                          <w:r w:rsidRPr="00E57A74"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080F2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-56.45pt;margin-top:19.05pt;width:19.45pt;height:21.6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" filled="f" stroked="f" strokeweight=".5pt">
              <v:textbox inset="0,0,0,0">
                <w:txbxContent>
                  <w:p w14:paraId="07531336" w14:textId="77777777" w:rsidR="00E57A74" w:rsidRPr="00E57A74" w:rsidRDefault="00E57A74" w:rsidP="00E57A74">
                    <w:pPr>
                      <w:jc w:val="center"/>
                      <w:rPr>
                        <w:color w:val="FFFFFF" w:themeColor="background1"/>
                      </w:rPr>
                    </w:pPr>
                    <w:r w:rsidRPr="00E57A74">
                      <w:rPr>
                        <w:color w:val="FFFFFF" w:themeColor="background1"/>
                      </w:rPr>
                      <w:fldChar w:fldCharType="begin"/>
                    </w:r>
                    <w:r w:rsidRPr="00E57A74">
                      <w:rPr>
                        <w:color w:val="FFFFFF" w:themeColor="background1"/>
                      </w:rPr>
                      <w:instrText xml:space="preserve"> PAGE   \* MERGEFORMAT </w:instrText>
                    </w:r>
                    <w:r w:rsidRPr="00E57A74">
                      <w:rPr>
                        <w:color w:val="FFFFFF" w:themeColor="background1"/>
                      </w:rPr>
                      <w:fldChar w:fldCharType="separate"/>
                    </w:r>
                    <w:r w:rsidRPr="00E57A74">
                      <w:rPr>
                        <w:noProof/>
                        <w:color w:val="FFFFFF" w:themeColor="background1"/>
                      </w:rPr>
                      <w:t>1</w:t>
                    </w:r>
                    <w:r w:rsidRPr="00E57A74"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A27697">
      <w:rPr>
        <w:noProof/>
      </w:rPr>
      <w:drawing>
        <wp:anchor distT="0" distB="0" distL="114300" distR="114300" simplePos="0" relativeHeight="251658239" behindDoc="0" locked="0" layoutInCell="1" allowOverlap="1" wp14:anchorId="2E8A7A9F" wp14:editId="118EFB1C">
          <wp:simplePos x="0" y="0"/>
          <wp:positionH relativeFrom="page">
            <wp:posOffset>0</wp:posOffset>
          </wp:positionH>
          <wp:positionV relativeFrom="paragraph">
            <wp:posOffset>106174</wp:posOffset>
          </wp:positionV>
          <wp:extent cx="7818120" cy="51689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8120" cy="516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3F96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5441061" wp14:editId="0F351D5A">
              <wp:simplePos x="0" y="0"/>
              <wp:positionH relativeFrom="column">
                <wp:posOffset>565656</wp:posOffset>
              </wp:positionH>
              <wp:positionV relativeFrom="paragraph">
                <wp:posOffset>229870</wp:posOffset>
              </wp:positionV>
              <wp:extent cx="6145530" cy="274320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45530" cy="2743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CACDDE" w14:textId="77777777" w:rsidR="00FC5493" w:rsidRPr="007A3F96" w:rsidRDefault="00FC5493" w:rsidP="007A3F96">
                          <w:pPr>
                            <w:jc w:val="right"/>
                            <w:rPr>
                              <w:color w:val="FFFFFF" w:themeColor="background1"/>
                            </w:rPr>
                          </w:pPr>
                          <w:r w:rsidRPr="007A3F96">
                            <w:rPr>
                              <w:color w:val="FFFFFF" w:themeColor="background1"/>
                            </w:rPr>
                            <w:t>Utah State Legislature | Office of the Legislative Auditor General</w:t>
                          </w:r>
                        </w:p>
                        <w:p w14:paraId="4A489D42" w14:textId="77777777" w:rsidR="00FC5493" w:rsidRPr="007A3F96" w:rsidRDefault="00FC5493" w:rsidP="007A3F96">
                          <w:pPr>
                            <w:jc w:val="right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441061" id="Text Box 15" o:spid="_x0000_s1029" type="#_x0000_t202" style="position:absolute;margin-left:44.55pt;margin-top:18.1pt;width:483.9pt;height:21.6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" filled="f" stroked="f" strokeweight=".5pt">
              <v:textbox>
                <w:txbxContent>
                  <w:p w14:paraId="47CACDDE" w14:textId="77777777" w:rsidR="00FC5493" w:rsidRPr="007A3F96" w:rsidRDefault="00FC5493" w:rsidP="007A3F96">
                    <w:pPr>
                      <w:jc w:val="right"/>
                      <w:rPr>
                        <w:color w:val="FFFFFF" w:themeColor="background1"/>
                      </w:rPr>
                    </w:pPr>
                    <w:r w:rsidRPr="007A3F96">
                      <w:rPr>
                        <w:color w:val="FFFFFF" w:themeColor="background1"/>
                      </w:rPr>
                      <w:t>Utah State Legislature | Office of the Legislative Auditor General</w:t>
                    </w:r>
                  </w:p>
                  <w:p w14:paraId="4A489D42" w14:textId="77777777" w:rsidR="00FC5493" w:rsidRPr="007A3F96" w:rsidRDefault="00FC5493" w:rsidP="007A3F96">
                    <w:pPr>
                      <w:jc w:val="right"/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9DE93" w14:textId="77777777" w:rsidR="00706E82" w:rsidRDefault="00706E82" w:rsidP="00D207C2">
      <w:pPr>
        <w:spacing w:after="0" w:line="240" w:lineRule="auto"/>
      </w:pPr>
      <w:r>
        <w:separator/>
      </w:r>
    </w:p>
  </w:footnote>
  <w:footnote w:type="continuationSeparator" w:id="0">
    <w:p w14:paraId="06536352" w14:textId="77777777" w:rsidR="00706E82" w:rsidRDefault="00706E82" w:rsidP="00D207C2">
      <w:pPr>
        <w:spacing w:after="0" w:line="240" w:lineRule="auto"/>
      </w:pPr>
      <w:r>
        <w:continuationSeparator/>
      </w:r>
    </w:p>
  </w:footnote>
  <w:footnote w:id="1">
    <w:p w14:paraId="001B9746" w14:textId="5C2E79B3" w:rsidR="001B13EE" w:rsidRPr="001B13EE" w:rsidRDefault="001B13EE">
      <w:pPr>
        <w:pStyle w:val="FootnoteText"/>
        <w:rPr>
          <w:b/>
          <w:bCs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7A473B">
          <w:rPr>
            <w:rStyle w:val="Hyperlink"/>
            <w:b/>
            <w:bCs/>
            <w:sz w:val="24"/>
            <w:szCs w:val="24"/>
          </w:rPr>
          <w:t>Utah Code</w:t>
        </w:r>
        <w:r w:rsidRPr="007A473B">
          <w:rPr>
            <w:rStyle w:val="Hyperlink"/>
            <w:sz w:val="24"/>
            <w:szCs w:val="24"/>
          </w:rPr>
          <w:t xml:space="preserve"> 36-12-1</w:t>
        </w:r>
        <w:r w:rsidRPr="007A473B">
          <w:rPr>
            <w:rStyle w:val="Hyperlink"/>
            <w:sz w:val="24"/>
            <w:szCs w:val="24"/>
          </w:rPr>
          <w:t>5</w:t>
        </w:r>
        <w:r w:rsidR="00EA25D1" w:rsidRPr="007A473B">
          <w:rPr>
            <w:rStyle w:val="Hyperlink"/>
            <w:sz w:val="24"/>
            <w:szCs w:val="24"/>
          </w:rPr>
          <w:t>.3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86BCF" w14:textId="4429C204" w:rsidR="00D207C2" w:rsidRDefault="00D42F5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6030B0E" wp14:editId="7197662E">
              <wp:simplePos x="0" y="0"/>
              <wp:positionH relativeFrom="column">
                <wp:posOffset>125186</wp:posOffset>
              </wp:positionH>
              <wp:positionV relativeFrom="paragraph">
                <wp:posOffset>-206829</wp:posOffset>
              </wp:positionV>
              <wp:extent cx="5932714" cy="516255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32714" cy="5162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D6A7846" w14:textId="228259CC" w:rsidR="00097326" w:rsidRPr="007B0F0C" w:rsidRDefault="00D42F50" w:rsidP="00097326">
                          <w:pPr>
                            <w:rPr>
                              <w:rFonts w:asciiTheme="majorHAnsi" w:hAnsiTheme="majorHAnsi"/>
                              <w:color w:val="FFFFFF" w:themeColor="background1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FFFFFF" w:themeColor="background1"/>
                              <w:sz w:val="56"/>
                              <w:szCs w:val="56"/>
                            </w:rPr>
                            <w:t>A</w:t>
                          </w:r>
                          <w:r w:rsidR="00234DB3">
                            <w:rPr>
                              <w:rFonts w:asciiTheme="majorHAnsi" w:hAnsiTheme="majorHAnsi"/>
                              <w:color w:val="FFFFFF" w:themeColor="background1"/>
                              <w:sz w:val="56"/>
                              <w:szCs w:val="56"/>
                            </w:rPr>
                            <w:t>udit</w:t>
                          </w:r>
                          <w:r>
                            <w:rPr>
                              <w:rFonts w:asciiTheme="majorHAnsi" w:hAnsiTheme="majorHAnsi"/>
                              <w:color w:val="FFFFFF" w:themeColor="background1"/>
                              <w:sz w:val="56"/>
                              <w:szCs w:val="56"/>
                            </w:rPr>
                            <w:t xml:space="preserve"> Response Plan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030B0E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9.85pt;margin-top:-16.3pt;width:467.15pt;height:40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" filled="f" stroked="f" strokeweight=".5pt">
              <v:textbox>
                <w:txbxContent>
                  <w:p w14:paraId="6D6A7846" w14:textId="228259CC" w:rsidR="00097326" w:rsidRPr="007B0F0C" w:rsidRDefault="00D42F50" w:rsidP="00097326">
                    <w:pPr>
                      <w:rPr>
                        <w:rFonts w:asciiTheme="majorHAnsi" w:hAnsiTheme="majorHAnsi"/>
                        <w:color w:val="FFFFFF" w:themeColor="background1"/>
                        <w:sz w:val="56"/>
                        <w:szCs w:val="56"/>
                      </w:rPr>
                    </w:pPr>
                    <w:r>
                      <w:rPr>
                        <w:rFonts w:asciiTheme="majorHAnsi" w:hAnsiTheme="majorHAnsi"/>
                        <w:color w:val="FFFFFF" w:themeColor="background1"/>
                        <w:sz w:val="56"/>
                        <w:szCs w:val="56"/>
                      </w:rPr>
                      <w:t>A</w:t>
                    </w:r>
                    <w:r w:rsidR="00234DB3">
                      <w:rPr>
                        <w:rFonts w:asciiTheme="majorHAnsi" w:hAnsiTheme="majorHAnsi"/>
                        <w:color w:val="FFFFFF" w:themeColor="background1"/>
                        <w:sz w:val="56"/>
                        <w:szCs w:val="56"/>
                      </w:rPr>
                      <w:t>udit</w:t>
                    </w:r>
                    <w:r>
                      <w:rPr>
                        <w:rFonts w:asciiTheme="majorHAnsi" w:hAnsiTheme="majorHAnsi"/>
                        <w:color w:val="FFFFFF" w:themeColor="background1"/>
                        <w:sz w:val="56"/>
                        <w:szCs w:val="56"/>
                      </w:rPr>
                      <w:t xml:space="preserve"> Response Plan </w:t>
                    </w:r>
                  </w:p>
                </w:txbxContent>
              </v:textbox>
            </v:shape>
          </w:pict>
        </mc:Fallback>
      </mc:AlternateContent>
    </w:r>
    <w:r w:rsidR="00097326" w:rsidRPr="00726A4D">
      <w:rPr>
        <w:noProof/>
      </w:rPr>
      <w:drawing>
        <wp:anchor distT="0" distB="0" distL="114300" distR="114300" simplePos="0" relativeHeight="251666432" behindDoc="0" locked="0" layoutInCell="1" allowOverlap="1" wp14:anchorId="0FBDF991" wp14:editId="169B63CD">
          <wp:simplePos x="0" y="0"/>
          <wp:positionH relativeFrom="page">
            <wp:posOffset>-552</wp:posOffset>
          </wp:positionH>
          <wp:positionV relativeFrom="paragraph">
            <wp:posOffset>-450215</wp:posOffset>
          </wp:positionV>
          <wp:extent cx="7771130" cy="1184910"/>
          <wp:effectExtent l="0" t="0" r="1270" b="0"/>
          <wp:wrapNone/>
          <wp:docPr id="14" name="Picture 14" descr="Rectangl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 descr="Rectangle&#10;&#10;Description automatically generated with low confidenc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7771130" cy="1184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7326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6C7637E" wp14:editId="6A40BC33">
              <wp:simplePos x="0" y="0"/>
              <wp:positionH relativeFrom="column">
                <wp:posOffset>119380</wp:posOffset>
              </wp:positionH>
              <wp:positionV relativeFrom="paragraph">
                <wp:posOffset>393148</wp:posOffset>
              </wp:positionV>
              <wp:extent cx="5088890" cy="264160"/>
              <wp:effectExtent l="0" t="0" r="0" b="254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8890" cy="264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9CC2E8" w14:textId="59F816A4" w:rsidR="00097326" w:rsidRPr="00D207C2" w:rsidRDefault="00D42F50" w:rsidP="00097326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Template</w:t>
                          </w:r>
                          <w:r w:rsidR="009F5616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="00097326">
                            <w:rPr>
                              <w:color w:val="FFFFFF" w:themeColor="background1"/>
                            </w:rPr>
                            <w:t xml:space="preserve">| </w:t>
                          </w:r>
                          <w:sdt>
                            <w:sdtPr>
                              <w:rPr>
                                <w:color w:val="FFFFFF" w:themeColor="background1"/>
                              </w:rPr>
                              <w:id w:val="618958852"/>
                              <w:showingPlcHdr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097326" w:rsidRPr="00D207C2">
                                <w:rPr>
                                  <w:rStyle w:val="PlaceholderText"/>
                                  <w:color w:val="FFFFFF" w:themeColor="background1"/>
                                </w:rPr>
                                <w:t>Click or tap to enter a date.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C7637E" id="Text Box 10" o:spid="_x0000_s1027" type="#_x0000_t202" style="position:absolute;margin-left:9.4pt;margin-top:30.95pt;width:400.7pt;height:20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" filled="f" stroked="f" strokeweight=".5pt">
              <v:textbox>
                <w:txbxContent>
                  <w:p w14:paraId="799CC2E8" w14:textId="59F816A4" w:rsidR="00097326" w:rsidRPr="00D207C2" w:rsidRDefault="00D42F50" w:rsidP="00097326">
                    <w:pPr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Template</w:t>
                    </w:r>
                    <w:r w:rsidR="009F5616">
                      <w:rPr>
                        <w:color w:val="FFFFFF" w:themeColor="background1"/>
                      </w:rPr>
                      <w:t xml:space="preserve"> </w:t>
                    </w:r>
                    <w:r w:rsidR="00097326">
                      <w:rPr>
                        <w:color w:val="FFFFFF" w:themeColor="background1"/>
                      </w:rPr>
                      <w:t xml:space="preserve">| </w:t>
                    </w:r>
                    <w:sdt>
                      <w:sdtPr>
                        <w:rPr>
                          <w:color w:val="FFFFFF" w:themeColor="background1"/>
                        </w:rPr>
                        <w:id w:val="618958852"/>
                        <w:showingPlcHdr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r w:rsidR="00097326" w:rsidRPr="00D207C2">
                          <w:rPr>
                            <w:rStyle w:val="PlaceholderText"/>
                            <w:color w:val="FFFFFF" w:themeColor="background1"/>
                          </w:rPr>
                          <w:t>Click or tap to enter a date.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5DC0"/>
    <w:multiLevelType w:val="hybridMultilevel"/>
    <w:tmpl w:val="9F8C3BCA"/>
    <w:lvl w:ilvl="0" w:tplc="FFFFFFFF">
      <w:start w:val="1"/>
      <w:numFmt w:val="decimal"/>
      <w:lvlText w:val="%1."/>
      <w:lvlJc w:val="left"/>
      <w:pPr>
        <w:ind w:left="57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7474C"/>
    <w:multiLevelType w:val="hybridMultilevel"/>
    <w:tmpl w:val="D9344546"/>
    <w:lvl w:ilvl="0" w:tplc="FFFFFFFF">
      <w:start w:val="1"/>
      <w:numFmt w:val="decimal"/>
      <w:lvlText w:val="%1."/>
      <w:lvlJc w:val="left"/>
      <w:pPr>
        <w:ind w:left="57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F4049"/>
    <w:multiLevelType w:val="hybridMultilevel"/>
    <w:tmpl w:val="FC6660C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957964"/>
    <w:multiLevelType w:val="hybridMultilevel"/>
    <w:tmpl w:val="FC6660C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2A6CF0"/>
    <w:multiLevelType w:val="hybridMultilevel"/>
    <w:tmpl w:val="FC6660C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0E6A97"/>
    <w:multiLevelType w:val="hybridMultilevel"/>
    <w:tmpl w:val="FC6660C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A67C6F"/>
    <w:multiLevelType w:val="hybridMultilevel"/>
    <w:tmpl w:val="162AC8CA"/>
    <w:lvl w:ilvl="0" w:tplc="C5BC527C">
      <w:start w:val="1"/>
      <w:numFmt w:val="decimal"/>
      <w:lvlText w:val="%1."/>
      <w:lvlJc w:val="left"/>
      <w:pPr>
        <w:ind w:left="5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111FDC"/>
    <w:multiLevelType w:val="hybridMultilevel"/>
    <w:tmpl w:val="FC6660C4"/>
    <w:lvl w:ilvl="0" w:tplc="0409000F">
      <w:start w:val="1"/>
      <w:numFmt w:val="decimal"/>
      <w:lvlText w:val="%1."/>
      <w:lvlJc w:val="left"/>
      <w:pPr>
        <w:ind w:left="5760" w:hanging="360"/>
      </w:pPr>
    </w:lvl>
    <w:lvl w:ilvl="1" w:tplc="04090019">
      <w:start w:val="1"/>
      <w:numFmt w:val="lowerLetter"/>
      <w:lvlText w:val="%2."/>
      <w:lvlJc w:val="left"/>
      <w:pPr>
        <w:ind w:left="6480" w:hanging="360"/>
      </w:pPr>
    </w:lvl>
    <w:lvl w:ilvl="2" w:tplc="0409001B" w:tentative="1">
      <w:start w:val="1"/>
      <w:numFmt w:val="lowerRoman"/>
      <w:lvlText w:val="%3."/>
      <w:lvlJc w:val="right"/>
      <w:pPr>
        <w:ind w:left="7200" w:hanging="180"/>
      </w:pPr>
    </w:lvl>
    <w:lvl w:ilvl="3" w:tplc="0409000F" w:tentative="1">
      <w:start w:val="1"/>
      <w:numFmt w:val="decimal"/>
      <w:lvlText w:val="%4."/>
      <w:lvlJc w:val="left"/>
      <w:pPr>
        <w:ind w:left="7920" w:hanging="360"/>
      </w:pPr>
    </w:lvl>
    <w:lvl w:ilvl="4" w:tplc="04090019" w:tentative="1">
      <w:start w:val="1"/>
      <w:numFmt w:val="lowerLetter"/>
      <w:lvlText w:val="%5."/>
      <w:lvlJc w:val="left"/>
      <w:pPr>
        <w:ind w:left="8640" w:hanging="360"/>
      </w:pPr>
    </w:lvl>
    <w:lvl w:ilvl="5" w:tplc="0409001B" w:tentative="1">
      <w:start w:val="1"/>
      <w:numFmt w:val="lowerRoman"/>
      <w:lvlText w:val="%6."/>
      <w:lvlJc w:val="right"/>
      <w:pPr>
        <w:ind w:left="9360" w:hanging="180"/>
      </w:pPr>
    </w:lvl>
    <w:lvl w:ilvl="6" w:tplc="0409000F" w:tentative="1">
      <w:start w:val="1"/>
      <w:numFmt w:val="decimal"/>
      <w:lvlText w:val="%7."/>
      <w:lvlJc w:val="left"/>
      <w:pPr>
        <w:ind w:left="10080" w:hanging="360"/>
      </w:pPr>
    </w:lvl>
    <w:lvl w:ilvl="7" w:tplc="04090019" w:tentative="1">
      <w:start w:val="1"/>
      <w:numFmt w:val="lowerLetter"/>
      <w:lvlText w:val="%8."/>
      <w:lvlJc w:val="left"/>
      <w:pPr>
        <w:ind w:left="10800" w:hanging="360"/>
      </w:pPr>
    </w:lvl>
    <w:lvl w:ilvl="8" w:tplc="0409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8" w15:restartNumberingAfterBreak="0">
    <w:nsid w:val="45A17121"/>
    <w:multiLevelType w:val="hybridMultilevel"/>
    <w:tmpl w:val="DFF0A0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571B8"/>
    <w:multiLevelType w:val="hybridMultilevel"/>
    <w:tmpl w:val="F634B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5116FE"/>
    <w:multiLevelType w:val="hybridMultilevel"/>
    <w:tmpl w:val="162AC8CA"/>
    <w:lvl w:ilvl="0" w:tplc="FFFFFFFF">
      <w:start w:val="1"/>
      <w:numFmt w:val="decimal"/>
      <w:lvlText w:val="%1."/>
      <w:lvlJc w:val="left"/>
      <w:pPr>
        <w:ind w:left="57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B4CDB"/>
    <w:multiLevelType w:val="hybridMultilevel"/>
    <w:tmpl w:val="535C75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805A92"/>
    <w:multiLevelType w:val="hybridMultilevel"/>
    <w:tmpl w:val="FC6660C4"/>
    <w:lvl w:ilvl="0" w:tplc="FFFFFFFF">
      <w:start w:val="1"/>
      <w:numFmt w:val="decimal"/>
      <w:lvlText w:val="%1."/>
      <w:lvlJc w:val="left"/>
      <w:pPr>
        <w:ind w:left="5760" w:hanging="360"/>
      </w:pPr>
    </w:lvl>
    <w:lvl w:ilvl="1" w:tplc="FFFFFFFF">
      <w:start w:val="1"/>
      <w:numFmt w:val="lowerLetter"/>
      <w:lvlText w:val="%2."/>
      <w:lvlJc w:val="left"/>
      <w:pPr>
        <w:ind w:left="6480" w:hanging="360"/>
      </w:pPr>
    </w:lvl>
    <w:lvl w:ilvl="2" w:tplc="FFFFFFFF" w:tentative="1">
      <w:start w:val="1"/>
      <w:numFmt w:val="lowerRoman"/>
      <w:lvlText w:val="%3."/>
      <w:lvlJc w:val="right"/>
      <w:pPr>
        <w:ind w:left="7200" w:hanging="180"/>
      </w:pPr>
    </w:lvl>
    <w:lvl w:ilvl="3" w:tplc="FFFFFFFF" w:tentative="1">
      <w:start w:val="1"/>
      <w:numFmt w:val="decimal"/>
      <w:lvlText w:val="%4."/>
      <w:lvlJc w:val="left"/>
      <w:pPr>
        <w:ind w:left="7920" w:hanging="360"/>
      </w:pPr>
    </w:lvl>
    <w:lvl w:ilvl="4" w:tplc="FFFFFFFF" w:tentative="1">
      <w:start w:val="1"/>
      <w:numFmt w:val="lowerLetter"/>
      <w:lvlText w:val="%5."/>
      <w:lvlJc w:val="left"/>
      <w:pPr>
        <w:ind w:left="8640" w:hanging="360"/>
      </w:pPr>
    </w:lvl>
    <w:lvl w:ilvl="5" w:tplc="FFFFFFFF" w:tentative="1">
      <w:start w:val="1"/>
      <w:numFmt w:val="lowerRoman"/>
      <w:lvlText w:val="%6."/>
      <w:lvlJc w:val="right"/>
      <w:pPr>
        <w:ind w:left="9360" w:hanging="180"/>
      </w:pPr>
    </w:lvl>
    <w:lvl w:ilvl="6" w:tplc="FFFFFFFF" w:tentative="1">
      <w:start w:val="1"/>
      <w:numFmt w:val="decimal"/>
      <w:lvlText w:val="%7."/>
      <w:lvlJc w:val="left"/>
      <w:pPr>
        <w:ind w:left="10080" w:hanging="360"/>
      </w:pPr>
    </w:lvl>
    <w:lvl w:ilvl="7" w:tplc="FFFFFFFF" w:tentative="1">
      <w:start w:val="1"/>
      <w:numFmt w:val="lowerLetter"/>
      <w:lvlText w:val="%8."/>
      <w:lvlJc w:val="left"/>
      <w:pPr>
        <w:ind w:left="10800" w:hanging="360"/>
      </w:pPr>
    </w:lvl>
    <w:lvl w:ilvl="8" w:tplc="FFFFFFFF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13" w15:restartNumberingAfterBreak="0">
    <w:nsid w:val="5D026C0B"/>
    <w:multiLevelType w:val="hybridMultilevel"/>
    <w:tmpl w:val="FC6660C4"/>
    <w:lvl w:ilvl="0" w:tplc="FFFFFFFF">
      <w:start w:val="1"/>
      <w:numFmt w:val="decimal"/>
      <w:lvlText w:val="%1."/>
      <w:lvlJc w:val="left"/>
      <w:pPr>
        <w:ind w:left="5760" w:hanging="360"/>
      </w:pPr>
    </w:lvl>
    <w:lvl w:ilvl="1" w:tplc="FFFFFFFF">
      <w:start w:val="1"/>
      <w:numFmt w:val="lowerLetter"/>
      <w:lvlText w:val="%2."/>
      <w:lvlJc w:val="left"/>
      <w:pPr>
        <w:ind w:left="6480" w:hanging="360"/>
      </w:pPr>
    </w:lvl>
    <w:lvl w:ilvl="2" w:tplc="FFFFFFFF" w:tentative="1">
      <w:start w:val="1"/>
      <w:numFmt w:val="lowerRoman"/>
      <w:lvlText w:val="%3."/>
      <w:lvlJc w:val="right"/>
      <w:pPr>
        <w:ind w:left="7200" w:hanging="180"/>
      </w:pPr>
    </w:lvl>
    <w:lvl w:ilvl="3" w:tplc="FFFFFFFF" w:tentative="1">
      <w:start w:val="1"/>
      <w:numFmt w:val="decimal"/>
      <w:lvlText w:val="%4."/>
      <w:lvlJc w:val="left"/>
      <w:pPr>
        <w:ind w:left="7920" w:hanging="360"/>
      </w:pPr>
    </w:lvl>
    <w:lvl w:ilvl="4" w:tplc="FFFFFFFF" w:tentative="1">
      <w:start w:val="1"/>
      <w:numFmt w:val="lowerLetter"/>
      <w:lvlText w:val="%5."/>
      <w:lvlJc w:val="left"/>
      <w:pPr>
        <w:ind w:left="8640" w:hanging="360"/>
      </w:pPr>
    </w:lvl>
    <w:lvl w:ilvl="5" w:tplc="FFFFFFFF" w:tentative="1">
      <w:start w:val="1"/>
      <w:numFmt w:val="lowerRoman"/>
      <w:lvlText w:val="%6."/>
      <w:lvlJc w:val="right"/>
      <w:pPr>
        <w:ind w:left="9360" w:hanging="180"/>
      </w:pPr>
    </w:lvl>
    <w:lvl w:ilvl="6" w:tplc="FFFFFFFF" w:tentative="1">
      <w:start w:val="1"/>
      <w:numFmt w:val="decimal"/>
      <w:lvlText w:val="%7."/>
      <w:lvlJc w:val="left"/>
      <w:pPr>
        <w:ind w:left="10080" w:hanging="360"/>
      </w:pPr>
    </w:lvl>
    <w:lvl w:ilvl="7" w:tplc="FFFFFFFF" w:tentative="1">
      <w:start w:val="1"/>
      <w:numFmt w:val="lowerLetter"/>
      <w:lvlText w:val="%8."/>
      <w:lvlJc w:val="left"/>
      <w:pPr>
        <w:ind w:left="10800" w:hanging="360"/>
      </w:pPr>
    </w:lvl>
    <w:lvl w:ilvl="8" w:tplc="FFFFFFFF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14" w15:restartNumberingAfterBreak="0">
    <w:nsid w:val="5FAF03FA"/>
    <w:multiLevelType w:val="hybridMultilevel"/>
    <w:tmpl w:val="FC6660C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0A0568"/>
    <w:multiLevelType w:val="hybridMultilevel"/>
    <w:tmpl w:val="FC6660C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5C76026"/>
    <w:multiLevelType w:val="hybridMultilevel"/>
    <w:tmpl w:val="162AC8CA"/>
    <w:lvl w:ilvl="0" w:tplc="FFFFFFFF">
      <w:start w:val="1"/>
      <w:numFmt w:val="decimal"/>
      <w:lvlText w:val="%1."/>
      <w:lvlJc w:val="left"/>
      <w:pPr>
        <w:ind w:left="57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EF4BE8"/>
    <w:multiLevelType w:val="hybridMultilevel"/>
    <w:tmpl w:val="FC6660C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CDA1754"/>
    <w:multiLevelType w:val="hybridMultilevel"/>
    <w:tmpl w:val="FC6660C4"/>
    <w:lvl w:ilvl="0" w:tplc="FFFFFFFF">
      <w:start w:val="1"/>
      <w:numFmt w:val="decimal"/>
      <w:lvlText w:val="%1."/>
      <w:lvlJc w:val="left"/>
      <w:pPr>
        <w:ind w:left="5760" w:hanging="360"/>
      </w:pPr>
    </w:lvl>
    <w:lvl w:ilvl="1" w:tplc="FFFFFFFF">
      <w:start w:val="1"/>
      <w:numFmt w:val="lowerLetter"/>
      <w:lvlText w:val="%2."/>
      <w:lvlJc w:val="left"/>
      <w:pPr>
        <w:ind w:left="6480" w:hanging="360"/>
      </w:pPr>
    </w:lvl>
    <w:lvl w:ilvl="2" w:tplc="FFFFFFFF" w:tentative="1">
      <w:start w:val="1"/>
      <w:numFmt w:val="lowerRoman"/>
      <w:lvlText w:val="%3."/>
      <w:lvlJc w:val="right"/>
      <w:pPr>
        <w:ind w:left="7200" w:hanging="180"/>
      </w:pPr>
    </w:lvl>
    <w:lvl w:ilvl="3" w:tplc="FFFFFFFF" w:tentative="1">
      <w:start w:val="1"/>
      <w:numFmt w:val="decimal"/>
      <w:lvlText w:val="%4."/>
      <w:lvlJc w:val="left"/>
      <w:pPr>
        <w:ind w:left="7920" w:hanging="360"/>
      </w:pPr>
    </w:lvl>
    <w:lvl w:ilvl="4" w:tplc="FFFFFFFF" w:tentative="1">
      <w:start w:val="1"/>
      <w:numFmt w:val="lowerLetter"/>
      <w:lvlText w:val="%5."/>
      <w:lvlJc w:val="left"/>
      <w:pPr>
        <w:ind w:left="8640" w:hanging="360"/>
      </w:pPr>
    </w:lvl>
    <w:lvl w:ilvl="5" w:tplc="FFFFFFFF" w:tentative="1">
      <w:start w:val="1"/>
      <w:numFmt w:val="lowerRoman"/>
      <w:lvlText w:val="%6."/>
      <w:lvlJc w:val="right"/>
      <w:pPr>
        <w:ind w:left="9360" w:hanging="180"/>
      </w:pPr>
    </w:lvl>
    <w:lvl w:ilvl="6" w:tplc="FFFFFFFF" w:tentative="1">
      <w:start w:val="1"/>
      <w:numFmt w:val="decimal"/>
      <w:lvlText w:val="%7."/>
      <w:lvlJc w:val="left"/>
      <w:pPr>
        <w:ind w:left="10080" w:hanging="360"/>
      </w:pPr>
    </w:lvl>
    <w:lvl w:ilvl="7" w:tplc="FFFFFFFF" w:tentative="1">
      <w:start w:val="1"/>
      <w:numFmt w:val="lowerLetter"/>
      <w:lvlText w:val="%8."/>
      <w:lvlJc w:val="left"/>
      <w:pPr>
        <w:ind w:left="10800" w:hanging="360"/>
      </w:pPr>
    </w:lvl>
    <w:lvl w:ilvl="8" w:tplc="FFFFFFFF" w:tentative="1">
      <w:start w:val="1"/>
      <w:numFmt w:val="lowerRoman"/>
      <w:lvlText w:val="%9."/>
      <w:lvlJc w:val="right"/>
      <w:pPr>
        <w:ind w:left="11520" w:hanging="180"/>
      </w:pPr>
    </w:lvl>
  </w:abstractNum>
  <w:num w:numId="1" w16cid:durableId="190844593">
    <w:abstractNumId w:val="7"/>
  </w:num>
  <w:num w:numId="2" w16cid:durableId="640044005">
    <w:abstractNumId w:val="11"/>
  </w:num>
  <w:num w:numId="3" w16cid:durableId="1621037314">
    <w:abstractNumId w:val="2"/>
  </w:num>
  <w:num w:numId="4" w16cid:durableId="491796525">
    <w:abstractNumId w:val="15"/>
  </w:num>
  <w:num w:numId="5" w16cid:durableId="996618482">
    <w:abstractNumId w:val="17"/>
  </w:num>
  <w:num w:numId="6" w16cid:durableId="289749944">
    <w:abstractNumId w:val="4"/>
  </w:num>
  <w:num w:numId="7" w16cid:durableId="1139692524">
    <w:abstractNumId w:val="14"/>
  </w:num>
  <w:num w:numId="8" w16cid:durableId="1894580769">
    <w:abstractNumId w:val="5"/>
  </w:num>
  <w:num w:numId="9" w16cid:durableId="1152332130">
    <w:abstractNumId w:val="3"/>
  </w:num>
  <w:num w:numId="10" w16cid:durableId="2002150611">
    <w:abstractNumId w:val="6"/>
  </w:num>
  <w:num w:numId="11" w16cid:durableId="1503813972">
    <w:abstractNumId w:val="16"/>
  </w:num>
  <w:num w:numId="12" w16cid:durableId="1271430061">
    <w:abstractNumId w:val="10"/>
  </w:num>
  <w:num w:numId="13" w16cid:durableId="1640374757">
    <w:abstractNumId w:val="12"/>
  </w:num>
  <w:num w:numId="14" w16cid:durableId="441461851">
    <w:abstractNumId w:val="18"/>
  </w:num>
  <w:num w:numId="15" w16cid:durableId="1925916839">
    <w:abstractNumId w:val="9"/>
  </w:num>
  <w:num w:numId="16" w16cid:durableId="1641887953">
    <w:abstractNumId w:val="8"/>
  </w:num>
  <w:num w:numId="17" w16cid:durableId="904799074">
    <w:abstractNumId w:val="13"/>
  </w:num>
  <w:num w:numId="18" w16cid:durableId="488910990">
    <w:abstractNumId w:val="0"/>
  </w:num>
  <w:num w:numId="19" w16cid:durableId="35667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BC6"/>
    <w:rsid w:val="000132EB"/>
    <w:rsid w:val="00031247"/>
    <w:rsid w:val="00037CBE"/>
    <w:rsid w:val="0004697C"/>
    <w:rsid w:val="00097326"/>
    <w:rsid w:val="000E4F33"/>
    <w:rsid w:val="001028D4"/>
    <w:rsid w:val="00106903"/>
    <w:rsid w:val="0011370B"/>
    <w:rsid w:val="0018788A"/>
    <w:rsid w:val="001B13EE"/>
    <w:rsid w:val="001D0377"/>
    <w:rsid w:val="002001E4"/>
    <w:rsid w:val="002168CF"/>
    <w:rsid w:val="00234DB3"/>
    <w:rsid w:val="002A0547"/>
    <w:rsid w:val="002D3EEF"/>
    <w:rsid w:val="00300F8E"/>
    <w:rsid w:val="00307C79"/>
    <w:rsid w:val="00391835"/>
    <w:rsid w:val="003A5F9C"/>
    <w:rsid w:val="003C7E6D"/>
    <w:rsid w:val="0040400D"/>
    <w:rsid w:val="004B76E7"/>
    <w:rsid w:val="004D7CC4"/>
    <w:rsid w:val="0051684D"/>
    <w:rsid w:val="00564230"/>
    <w:rsid w:val="00580BA4"/>
    <w:rsid w:val="00592564"/>
    <w:rsid w:val="005940B5"/>
    <w:rsid w:val="005941B2"/>
    <w:rsid w:val="005F5F42"/>
    <w:rsid w:val="00655AB9"/>
    <w:rsid w:val="006D4AF3"/>
    <w:rsid w:val="006F22A1"/>
    <w:rsid w:val="00706E82"/>
    <w:rsid w:val="00715107"/>
    <w:rsid w:val="0072429F"/>
    <w:rsid w:val="007311E4"/>
    <w:rsid w:val="00786764"/>
    <w:rsid w:val="007A3F96"/>
    <w:rsid w:val="007A473B"/>
    <w:rsid w:val="00802C24"/>
    <w:rsid w:val="00880F64"/>
    <w:rsid w:val="00893778"/>
    <w:rsid w:val="008A30CA"/>
    <w:rsid w:val="008D6DC8"/>
    <w:rsid w:val="008E1127"/>
    <w:rsid w:val="00901094"/>
    <w:rsid w:val="009E0363"/>
    <w:rsid w:val="009E2618"/>
    <w:rsid w:val="009E7FD3"/>
    <w:rsid w:val="009F5616"/>
    <w:rsid w:val="00A0797B"/>
    <w:rsid w:val="00A27697"/>
    <w:rsid w:val="00A52CA1"/>
    <w:rsid w:val="00A54433"/>
    <w:rsid w:val="00A6635D"/>
    <w:rsid w:val="00AE05E7"/>
    <w:rsid w:val="00B007FD"/>
    <w:rsid w:val="00B03A3C"/>
    <w:rsid w:val="00BA6132"/>
    <w:rsid w:val="00BD40FD"/>
    <w:rsid w:val="00C02E8B"/>
    <w:rsid w:val="00C15349"/>
    <w:rsid w:val="00C876ED"/>
    <w:rsid w:val="00D207C2"/>
    <w:rsid w:val="00D42F50"/>
    <w:rsid w:val="00DA3E3A"/>
    <w:rsid w:val="00DB0BC6"/>
    <w:rsid w:val="00DB2296"/>
    <w:rsid w:val="00E3219E"/>
    <w:rsid w:val="00E57A74"/>
    <w:rsid w:val="00EA1867"/>
    <w:rsid w:val="00EA25D1"/>
    <w:rsid w:val="00EB76B7"/>
    <w:rsid w:val="00EF5794"/>
    <w:rsid w:val="00F33E9A"/>
    <w:rsid w:val="00F659B0"/>
    <w:rsid w:val="00FC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0C0E29"/>
  <w15:chartTrackingRefBased/>
  <w15:docId w15:val="{77FBC8C6-66C0-4354-A20F-1AC02EE5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05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315E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56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04233C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56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3A3A3A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0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7C2"/>
  </w:style>
  <w:style w:type="paragraph" w:styleId="Footer">
    <w:name w:val="footer"/>
    <w:basedOn w:val="Normal"/>
    <w:link w:val="FooterChar"/>
    <w:uiPriority w:val="99"/>
    <w:unhideWhenUsed/>
    <w:rsid w:val="00D20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7C2"/>
  </w:style>
  <w:style w:type="character" w:styleId="PlaceholderText">
    <w:name w:val="Placeholder Text"/>
    <w:basedOn w:val="DefaultParagraphFont"/>
    <w:uiPriority w:val="99"/>
    <w:semiHidden/>
    <w:rsid w:val="00D207C2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2A0547"/>
    <w:rPr>
      <w:rFonts w:asciiTheme="majorHAnsi" w:eastAsiaTheme="majorEastAsia" w:hAnsiTheme="majorHAnsi" w:cstheme="majorBidi"/>
      <w:color w:val="00315E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5616"/>
    <w:rPr>
      <w:rFonts w:asciiTheme="majorHAnsi" w:eastAsiaTheme="majorEastAsia" w:hAnsiTheme="majorHAnsi" w:cstheme="majorBidi"/>
      <w:b/>
      <w:bCs/>
      <w:color w:val="04233C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F33E9A"/>
    <w:pPr>
      <w:spacing w:after="0" w:line="240" w:lineRule="auto"/>
      <w:contextualSpacing/>
    </w:pPr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E9A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9F5616"/>
    <w:rPr>
      <w:rFonts w:asciiTheme="majorHAnsi" w:eastAsiaTheme="majorEastAsia" w:hAnsiTheme="majorHAnsi" w:cstheme="majorBidi"/>
      <w:color w:val="3A3A3A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C02E8B"/>
    <w:pPr>
      <w:ind w:left="720"/>
      <w:contextualSpacing/>
    </w:pPr>
  </w:style>
  <w:style w:type="table" w:styleId="TableGrid">
    <w:name w:val="Table Grid"/>
    <w:basedOn w:val="TableNormal"/>
    <w:uiPriority w:val="39"/>
    <w:rsid w:val="00D42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B13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13E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13E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B13EE"/>
    <w:rPr>
      <w:color w:val="184477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13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47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33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e.utah.gov/xcode/Title36/Chapter12/36-12-S15.3.html?v=C36-12-S15.3_202405012024050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LegTemplates\olag-document-template.dotx" TargetMode="External"/></Relationships>
</file>

<file path=word/theme/theme1.xml><?xml version="1.0" encoding="utf-8"?>
<a:theme xmlns:a="http://schemas.openxmlformats.org/drawingml/2006/main" name="Office Theme">
  <a:themeElements>
    <a:clrScheme name="OLAG">
      <a:dk1>
        <a:srgbClr val="3A3A3A"/>
      </a:dk1>
      <a:lt1>
        <a:sysClr val="window" lastClr="FFFFFF"/>
      </a:lt1>
      <a:dk2>
        <a:srgbClr val="00315E"/>
      </a:dk2>
      <a:lt2>
        <a:srgbClr val="697A9F"/>
      </a:lt2>
      <a:accent1>
        <a:srgbClr val="04233C"/>
      </a:accent1>
      <a:accent2>
        <a:srgbClr val="DD9E43"/>
      </a:accent2>
      <a:accent3>
        <a:srgbClr val="DBDBDB"/>
      </a:accent3>
      <a:accent4>
        <a:srgbClr val="FFC000"/>
      </a:accent4>
      <a:accent5>
        <a:srgbClr val="5B9BD5"/>
      </a:accent5>
      <a:accent6>
        <a:srgbClr val="70AD47"/>
      </a:accent6>
      <a:hlink>
        <a:srgbClr val="184477"/>
      </a:hlink>
      <a:folHlink>
        <a:srgbClr val="954F72"/>
      </a:folHlink>
    </a:clrScheme>
    <a:fontScheme name="Legislature">
      <a:majorFont>
        <a:latin typeface="Georgi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Respond_to_the_findings</b:Tag>
    <b:RefOrder>1</b:RefOrder>
  </b:Source>
</b:Sources>
</file>

<file path=customXml/itemProps1.xml><?xml version="1.0" encoding="utf-8"?>
<ds:datastoreItem xmlns:ds="http://schemas.openxmlformats.org/officeDocument/2006/customXml" ds:itemID="{5A736D50-422C-459E-B5DF-9A4CB240F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olag-document-template.dotx</Template>
  <TotalTime>1</TotalTime>
  <Pages>3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Packer</dc:creator>
  <cp:keywords/>
  <dc:description/>
  <cp:lastModifiedBy>lagtestuser x</cp:lastModifiedBy>
  <cp:revision>3</cp:revision>
  <dcterms:created xsi:type="dcterms:W3CDTF">2024-04-30T17:01:00Z</dcterms:created>
  <dcterms:modified xsi:type="dcterms:W3CDTF">2025-01-22T14:06:00Z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[SUBTITLE]</vt:lpwstr>
  </property>
</Properties>
</file>